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09FDECE"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B6788A">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1C3BAB" w:rsidRPr="001C3BAB">
        <w:rPr>
          <w:rFonts w:ascii="Times New Roman" w:eastAsiaTheme="minorHAnsi" w:hAnsi="Times New Roman"/>
          <w:b/>
          <w:bCs/>
          <w:sz w:val="24"/>
          <w:szCs w:val="24"/>
          <w:lang w:val="en-US"/>
        </w:rPr>
        <w:t>R1-2400820</w:t>
      </w:r>
    </w:p>
    <w:p w14:paraId="421A1909" w14:textId="333C2766" w:rsidR="003346F0" w:rsidRPr="00BD42F6" w:rsidRDefault="00B6788A" w:rsidP="003346F0">
      <w:pPr>
        <w:pStyle w:val="CRCoverPage"/>
        <w:tabs>
          <w:tab w:val="left" w:pos="1980"/>
        </w:tabs>
        <w:spacing w:after="0"/>
        <w:jc w:val="both"/>
        <w:rPr>
          <w:rFonts w:ascii="Times New Roman" w:eastAsiaTheme="minorHAnsi" w:hAnsi="Times New Roman" w:cstheme="minorBidi"/>
          <w:b/>
          <w:bCs/>
          <w:sz w:val="24"/>
          <w:szCs w:val="28"/>
          <w:lang w:val="fr-FR"/>
        </w:rPr>
      </w:pPr>
      <w:proofErr w:type="spellStart"/>
      <w:r>
        <w:rPr>
          <w:rFonts w:ascii="Times New Roman" w:eastAsiaTheme="minorHAnsi" w:hAnsi="Times New Roman"/>
          <w:b/>
          <w:bCs/>
          <w:sz w:val="24"/>
          <w:szCs w:val="28"/>
          <w:lang w:val="fr-FR"/>
        </w:rPr>
        <w:t>Athens</w:t>
      </w:r>
      <w:proofErr w:type="spellEnd"/>
      <w:r w:rsidR="006814BF" w:rsidRPr="006814BF">
        <w:rPr>
          <w:rFonts w:ascii="Times New Roman" w:eastAsiaTheme="minorHAnsi" w:hAnsi="Times New Roman"/>
          <w:b/>
          <w:bCs/>
          <w:sz w:val="24"/>
          <w:szCs w:val="28"/>
          <w:lang w:val="fr-FR"/>
        </w:rPr>
        <w:t xml:space="preserve">, </w:t>
      </w:r>
      <w:proofErr w:type="spellStart"/>
      <w:r>
        <w:rPr>
          <w:rFonts w:ascii="Times New Roman" w:eastAsiaTheme="minorHAnsi" w:hAnsi="Times New Roman"/>
          <w:b/>
          <w:bCs/>
          <w:sz w:val="24"/>
          <w:szCs w:val="28"/>
          <w:lang w:val="fr-FR"/>
        </w:rPr>
        <w:t>Greece</w:t>
      </w:r>
      <w:proofErr w:type="spellEnd"/>
      <w:r w:rsidR="006814BF" w:rsidRPr="006814BF">
        <w:rPr>
          <w:rFonts w:ascii="Times New Roman" w:eastAsiaTheme="minorHAnsi" w:hAnsi="Times New Roman"/>
          <w:b/>
          <w:bCs/>
          <w:sz w:val="24"/>
          <w:szCs w:val="28"/>
          <w:lang w:val="fr-FR"/>
        </w:rPr>
        <w:t xml:space="preserve"> </w:t>
      </w:r>
      <w:proofErr w:type="spellStart"/>
      <w:r>
        <w:rPr>
          <w:rFonts w:ascii="Times New Roman" w:eastAsiaTheme="minorHAnsi" w:hAnsi="Times New Roman"/>
          <w:b/>
          <w:bCs/>
          <w:sz w:val="24"/>
          <w:szCs w:val="28"/>
          <w:lang w:val="fr-FR"/>
        </w:rPr>
        <w:t>Feb</w:t>
      </w:r>
      <w:proofErr w:type="spellEnd"/>
      <w:r w:rsidR="006814BF" w:rsidRPr="006814BF">
        <w:rPr>
          <w:rFonts w:ascii="Times New Roman" w:eastAsiaTheme="minorHAnsi" w:hAnsi="Times New Roman"/>
          <w:b/>
          <w:bCs/>
          <w:sz w:val="24"/>
          <w:szCs w:val="28"/>
          <w:lang w:val="fr-FR"/>
        </w:rPr>
        <w:t xml:space="preserve"> </w:t>
      </w:r>
      <w:r>
        <w:rPr>
          <w:rFonts w:ascii="Times New Roman" w:eastAsiaTheme="minorHAnsi" w:hAnsi="Times New Roman"/>
          <w:b/>
          <w:bCs/>
          <w:sz w:val="24"/>
          <w:szCs w:val="28"/>
          <w:lang w:val="fr-FR"/>
        </w:rPr>
        <w:t>26</w:t>
      </w:r>
      <w:r w:rsidR="006814BF" w:rsidRPr="006814BF">
        <w:rPr>
          <w:rFonts w:ascii="Times New Roman" w:eastAsiaTheme="minorHAnsi" w:hAnsi="Times New Roman"/>
          <w:b/>
          <w:bCs/>
          <w:sz w:val="24"/>
          <w:szCs w:val="28"/>
          <w:lang w:val="fr-FR"/>
        </w:rPr>
        <w:t xml:space="preserve"> – </w:t>
      </w:r>
      <w:r>
        <w:rPr>
          <w:rFonts w:ascii="Times New Roman" w:eastAsiaTheme="minorHAnsi" w:hAnsi="Times New Roman"/>
          <w:b/>
          <w:bCs/>
          <w:sz w:val="24"/>
          <w:szCs w:val="28"/>
          <w:lang w:val="fr-FR"/>
        </w:rPr>
        <w:t>Mar</w:t>
      </w:r>
      <w:r w:rsidR="006814BF" w:rsidRPr="006814BF">
        <w:rPr>
          <w:rFonts w:ascii="Times New Roman" w:eastAsiaTheme="minorHAnsi" w:hAnsi="Times New Roman"/>
          <w:b/>
          <w:bCs/>
          <w:sz w:val="24"/>
          <w:szCs w:val="28"/>
          <w:lang w:val="fr-FR"/>
        </w:rPr>
        <w:t xml:space="preserve"> </w:t>
      </w:r>
      <w:r>
        <w:rPr>
          <w:rFonts w:ascii="Times New Roman" w:eastAsiaTheme="minorHAnsi" w:hAnsi="Times New Roman"/>
          <w:b/>
          <w:bCs/>
          <w:sz w:val="24"/>
          <w:szCs w:val="28"/>
          <w:lang w:val="fr-FR"/>
        </w:rPr>
        <w:t>1</w:t>
      </w:r>
      <w:r w:rsidR="006814BF" w:rsidRPr="006814BF">
        <w:rPr>
          <w:rFonts w:ascii="Times New Roman" w:eastAsiaTheme="minorHAnsi" w:hAnsi="Times New Roman"/>
          <w:b/>
          <w:bCs/>
          <w:sz w:val="24"/>
          <w:szCs w:val="28"/>
          <w:lang w:val="fr-FR"/>
        </w:rPr>
        <w:t>, 202</w:t>
      </w:r>
      <w:r>
        <w:rPr>
          <w:rFonts w:ascii="Times New Roman" w:eastAsiaTheme="minorHAnsi" w:hAnsi="Times New Roman"/>
          <w:b/>
          <w:bCs/>
          <w:sz w:val="24"/>
          <w:szCs w:val="28"/>
          <w:lang w:val="fr-FR"/>
        </w:rPr>
        <w:t>4</w:t>
      </w:r>
    </w:p>
    <w:p w14:paraId="7E3F33B9" w14:textId="77777777" w:rsidR="003346F0" w:rsidRPr="00BD42F6" w:rsidRDefault="003346F0" w:rsidP="003346F0">
      <w:pPr>
        <w:pStyle w:val="CRCoverPage"/>
        <w:tabs>
          <w:tab w:val="left" w:pos="1980"/>
        </w:tabs>
        <w:jc w:val="both"/>
        <w:rPr>
          <w:rFonts w:ascii="Times New Roman" w:hAnsi="Times New Roman"/>
          <w:b/>
          <w:bCs/>
          <w:sz w:val="24"/>
          <w:lang w:val="fr-FR"/>
        </w:rPr>
      </w:pPr>
    </w:p>
    <w:p w14:paraId="59B04F05" w14:textId="3992FBFC" w:rsidR="003346F0" w:rsidRPr="00BD42F6" w:rsidRDefault="003346F0" w:rsidP="00914B0A">
      <w:pPr>
        <w:pStyle w:val="CRCoverPage"/>
        <w:tabs>
          <w:tab w:val="left" w:pos="1980"/>
        </w:tabs>
        <w:spacing w:after="0" w:line="276" w:lineRule="auto"/>
        <w:contextualSpacing/>
        <w:jc w:val="both"/>
        <w:rPr>
          <w:rFonts w:ascii="Times New Roman" w:hAnsi="Times New Roman"/>
          <w:b/>
          <w:bCs/>
          <w:sz w:val="22"/>
          <w:szCs w:val="22"/>
          <w:lang w:val="fr-FR" w:eastAsia="ja-JP"/>
        </w:rPr>
      </w:pPr>
      <w:r w:rsidRPr="00BD42F6">
        <w:rPr>
          <w:rFonts w:ascii="Times New Roman" w:hAnsi="Times New Roman"/>
          <w:b/>
          <w:bCs/>
          <w:sz w:val="22"/>
          <w:szCs w:val="22"/>
          <w:lang w:val="fr-FR"/>
        </w:rPr>
        <w:t xml:space="preserve">Agenda </w:t>
      </w:r>
      <w:proofErr w:type="gramStart"/>
      <w:r w:rsidRPr="00BD42F6">
        <w:rPr>
          <w:rFonts w:ascii="Times New Roman" w:hAnsi="Times New Roman"/>
          <w:b/>
          <w:bCs/>
          <w:sz w:val="22"/>
          <w:szCs w:val="22"/>
          <w:lang w:val="fr-FR"/>
        </w:rPr>
        <w:t>Item:</w:t>
      </w:r>
      <w:proofErr w:type="gramEnd"/>
      <w:r w:rsidRPr="00BD42F6">
        <w:rPr>
          <w:rFonts w:ascii="Times New Roman" w:hAnsi="Times New Roman"/>
          <w:b/>
          <w:bCs/>
          <w:sz w:val="22"/>
          <w:szCs w:val="22"/>
          <w:lang w:val="fr-FR"/>
        </w:rPr>
        <w:tab/>
      </w:r>
      <w:r w:rsidR="00FD5916">
        <w:rPr>
          <w:rFonts w:ascii="Times New Roman" w:hAnsi="Times New Roman"/>
          <w:b/>
          <w:bCs/>
          <w:sz w:val="22"/>
          <w:szCs w:val="22"/>
          <w:lang w:val="fr-FR"/>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094014">
      <w:pPr>
        <w:pStyle w:val="Heading1"/>
        <w:numPr>
          <w:ilvl w:val="0"/>
          <w:numId w:val="3"/>
        </w:numPr>
        <w:spacing w:after="120"/>
        <w:rPr>
          <w:szCs w:val="32"/>
        </w:rPr>
      </w:pPr>
      <w:bookmarkStart w:id="1" w:name="_Ref513464071"/>
      <w:r w:rsidRPr="0048234C">
        <w:rPr>
          <w:szCs w:val="32"/>
        </w:rPr>
        <w:t>Introduction</w:t>
      </w:r>
      <w:bookmarkEnd w:id="1"/>
    </w:p>
    <w:p w14:paraId="3DC87B60" w14:textId="077991D3" w:rsidR="0049089A" w:rsidRPr="008D5C19" w:rsidRDefault="0049089A" w:rsidP="0049089A">
      <w:pPr>
        <w:spacing w:before="120"/>
        <w:rPr>
          <w:sz w:val="20"/>
          <w:szCs w:val="20"/>
        </w:rPr>
      </w:pPr>
      <w:r w:rsidRPr="008D5C19">
        <w:rPr>
          <w:sz w:val="20"/>
          <w:szCs w:val="20"/>
        </w:rPr>
        <w:t>The Rel-19 New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106EDD">
            <w:pPr>
              <w:pStyle w:val="Guidance"/>
              <w:numPr>
                <w:ilvl w:val="0"/>
                <w:numId w:val="6"/>
              </w:numPr>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106EDD">
            <w:pPr>
              <w:pStyle w:val="Guidance"/>
              <w:numPr>
                <w:ilvl w:val="0"/>
                <w:numId w:val="7"/>
              </w:numPr>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672C5482" w:rsidR="0049089A" w:rsidRPr="008D5C19" w:rsidRDefault="0049089A" w:rsidP="0049089A">
      <w:pPr>
        <w:spacing w:before="120"/>
        <w:rPr>
          <w:sz w:val="20"/>
          <w:szCs w:val="20"/>
        </w:rPr>
      </w:pPr>
      <w:r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due to intra/inter-frequency measurements. </w:t>
      </w:r>
    </w:p>
    <w:p w14:paraId="74D3D570" w14:textId="025BACB4" w:rsidR="00861143" w:rsidRDefault="00CC6BB0" w:rsidP="00094014">
      <w:pPr>
        <w:pStyle w:val="Heading1"/>
        <w:numPr>
          <w:ilvl w:val="0"/>
          <w:numId w:val="3"/>
        </w:numPr>
        <w:spacing w:after="240"/>
      </w:pPr>
      <w:r>
        <w:t xml:space="preserve">Discussion </w:t>
      </w:r>
    </w:p>
    <w:p w14:paraId="2C7FE213" w14:textId="25775E7E" w:rsidR="00696EDE" w:rsidRPr="008D5C19" w:rsidRDefault="00C569E1" w:rsidP="007B0ECF">
      <w:pPr>
        <w:rPr>
          <w:sz w:val="20"/>
          <w:szCs w:val="20"/>
        </w:rPr>
      </w:pPr>
      <w:r w:rsidRPr="008D5C19">
        <w:rPr>
          <w:sz w:val="20"/>
          <w:szCs w:val="20"/>
        </w:rPr>
        <w:t xml:space="preserve">In NR, </w:t>
      </w:r>
      <w:r w:rsidR="0012512C" w:rsidRPr="008D5C19">
        <w:rPr>
          <w:sz w:val="20"/>
          <w:szCs w:val="20"/>
        </w:rPr>
        <w:t>scheduling restrictions apply</w:t>
      </w:r>
      <w:r w:rsidR="000B74E8" w:rsidRPr="008D5C19">
        <w:rPr>
          <w:sz w:val="20"/>
          <w:szCs w:val="20"/>
        </w:rPr>
        <w:t xml:space="preserve"> when performing FR1/FR2 inter-frequency measurements with </w:t>
      </w:r>
      <w:proofErr w:type="spellStart"/>
      <w:r w:rsidR="000B74E8" w:rsidRPr="008D5C19">
        <w:rPr>
          <w:sz w:val="20"/>
          <w:szCs w:val="20"/>
        </w:rPr>
        <w:t>measurmenet</w:t>
      </w:r>
      <w:proofErr w:type="spellEnd"/>
      <w:r w:rsidR="000B74E8" w:rsidRPr="008D5C19">
        <w:rPr>
          <w:sz w:val="20"/>
          <w:szCs w:val="20"/>
        </w:rPr>
        <w:t xml:space="preserve"> gap (MG) and FR2 intra-frequency measurements without MG.</w:t>
      </w:r>
      <w:r w:rsidR="00C412AE" w:rsidRPr="008D5C19">
        <w:rPr>
          <w:sz w:val="20"/>
          <w:szCs w:val="20"/>
        </w:rPr>
        <w:t xml:space="preserve"> </w:t>
      </w:r>
      <w:r w:rsidRPr="008D5C19">
        <w:rPr>
          <w:sz w:val="20"/>
          <w:szCs w:val="20"/>
        </w:rPr>
        <w:t>W</w:t>
      </w:r>
      <w:r w:rsidR="00380EEF" w:rsidRPr="008D5C19">
        <w:rPr>
          <w:sz w:val="20"/>
          <w:szCs w:val="20"/>
        </w:rPr>
        <w:t>hen configured with</w:t>
      </w:r>
      <w:r w:rsidRPr="008D5C19">
        <w:rPr>
          <w:sz w:val="20"/>
          <w:szCs w:val="20"/>
        </w:rPr>
        <w:t xml:space="preserve"> MG the UE can perform </w:t>
      </w:r>
      <w:proofErr w:type="spellStart"/>
      <w:r w:rsidRPr="008D5C19">
        <w:rPr>
          <w:sz w:val="20"/>
          <w:szCs w:val="20"/>
        </w:rPr>
        <w:t>neighbour</w:t>
      </w:r>
      <w:proofErr w:type="spellEnd"/>
      <w:r w:rsidRPr="008D5C19">
        <w:rPr>
          <w:sz w:val="20"/>
          <w:szCs w:val="20"/>
        </w:rPr>
        <w:t xml:space="preserve"> cell measurements of SSBs over the SMTC, e.g., for HO purposes. </w:t>
      </w:r>
      <w:r w:rsidR="00811078" w:rsidRPr="008D5C19">
        <w:rPr>
          <w:sz w:val="20"/>
          <w:szCs w:val="20"/>
        </w:rPr>
        <w:t xml:space="preserve">MGs are needed only when the UE does not have the capability to measure the target carrier frequency while simultaneously transmitting/receiving </w:t>
      </w:r>
      <w:r w:rsidR="003029D8" w:rsidRPr="008D5C19">
        <w:rPr>
          <w:sz w:val="20"/>
          <w:szCs w:val="20"/>
        </w:rPr>
        <w:t xml:space="preserve">control and data </w:t>
      </w:r>
      <w:r w:rsidR="00811078" w:rsidRPr="008D5C19">
        <w:rPr>
          <w:sz w:val="20"/>
          <w:szCs w:val="20"/>
        </w:rPr>
        <w:t xml:space="preserve">signals/channels </w:t>
      </w:r>
      <w:r w:rsidR="00367A2B" w:rsidRPr="008D5C19">
        <w:rPr>
          <w:sz w:val="20"/>
          <w:szCs w:val="20"/>
        </w:rPr>
        <w:t>(e.g. PDCCH/</w:t>
      </w:r>
      <w:proofErr w:type="spellStart"/>
      <w:r w:rsidR="00367A2B" w:rsidRPr="008D5C19">
        <w:rPr>
          <w:sz w:val="20"/>
          <w:szCs w:val="20"/>
        </w:rPr>
        <w:t>PxSCH</w:t>
      </w:r>
      <w:proofErr w:type="spellEnd"/>
      <w:r w:rsidR="00367A2B" w:rsidRPr="008D5C19">
        <w:rPr>
          <w:sz w:val="20"/>
          <w:szCs w:val="20"/>
        </w:rPr>
        <w:t xml:space="preserve">) </w:t>
      </w:r>
      <w:r w:rsidR="00811078" w:rsidRPr="008D5C19">
        <w:rPr>
          <w:sz w:val="20"/>
          <w:szCs w:val="20"/>
        </w:rPr>
        <w:t>on the serving cell</w:t>
      </w:r>
      <w:r w:rsidR="00367A2B" w:rsidRPr="008D5C19">
        <w:rPr>
          <w:sz w:val="20"/>
          <w:szCs w:val="20"/>
        </w:rPr>
        <w:t xml:space="preserve">. </w:t>
      </w:r>
      <w:r w:rsidR="001F6AB0" w:rsidRPr="008D5C19">
        <w:rPr>
          <w:sz w:val="20"/>
          <w:szCs w:val="20"/>
        </w:rPr>
        <w:t>Per RAN4 requirements [</w:t>
      </w:r>
      <w:r w:rsidR="001E655B">
        <w:rPr>
          <w:sz w:val="20"/>
          <w:szCs w:val="20"/>
        </w:rPr>
        <w:t>2</w:t>
      </w:r>
      <w:r w:rsidR="001F6AB0" w:rsidRPr="008D5C19">
        <w:rPr>
          <w:sz w:val="20"/>
          <w:szCs w:val="20"/>
        </w:rPr>
        <w:t>], 1 data symbol before and after each consecutive SSBs within SMTC are restricted from scheduling</w:t>
      </w:r>
      <w:r w:rsidR="00C412AE" w:rsidRPr="008D5C19">
        <w:rPr>
          <w:sz w:val="20"/>
          <w:szCs w:val="20"/>
        </w:rPr>
        <w:t>.</w:t>
      </w:r>
      <w:r w:rsidR="007B0ECF" w:rsidRPr="008D5C19">
        <w:rPr>
          <w:sz w:val="20"/>
          <w:szCs w:val="20"/>
        </w:rPr>
        <w:t xml:space="preserve"> </w:t>
      </w:r>
      <w:r w:rsidRPr="008D5C19">
        <w:rPr>
          <w:sz w:val="20"/>
          <w:szCs w:val="20"/>
        </w:rPr>
        <w:t xml:space="preserve">The length and periodicity of the </w:t>
      </w:r>
      <w:r w:rsidR="0083584F">
        <w:rPr>
          <w:sz w:val="20"/>
          <w:szCs w:val="20"/>
        </w:rPr>
        <w:t xml:space="preserve">legacy </w:t>
      </w:r>
      <w:r w:rsidRPr="008D5C19">
        <w:rPr>
          <w:sz w:val="20"/>
          <w:szCs w:val="20"/>
        </w:rPr>
        <w:t>MG</w:t>
      </w:r>
      <w:r w:rsidR="0042717D" w:rsidRPr="008D5C19">
        <w:rPr>
          <w:sz w:val="20"/>
          <w:szCs w:val="20"/>
        </w:rPr>
        <w:t xml:space="preserve"> patterns</w:t>
      </w:r>
      <w:r w:rsidRPr="008D5C19">
        <w:rPr>
          <w:sz w:val="20"/>
          <w:szCs w:val="20"/>
        </w:rPr>
        <w:t xml:space="preserve"> range between 1.5ms to 6ms and 20ms to 160ms, respectively. </w:t>
      </w:r>
      <w:r w:rsidR="00696EDE" w:rsidRPr="008D5C19">
        <w:rPr>
          <w:sz w:val="20"/>
          <w:szCs w:val="20"/>
        </w:rPr>
        <w:t xml:space="preserve">The </w:t>
      </w:r>
      <w:r w:rsidR="00A53B34" w:rsidRPr="008D5C19">
        <w:rPr>
          <w:sz w:val="20"/>
          <w:szCs w:val="20"/>
        </w:rPr>
        <w:t xml:space="preserve">MG </w:t>
      </w:r>
      <w:r w:rsidR="00696EDE" w:rsidRPr="008D5C19">
        <w:rPr>
          <w:sz w:val="20"/>
          <w:szCs w:val="20"/>
        </w:rPr>
        <w:t xml:space="preserve">length includes the time for RF tuning </w:t>
      </w:r>
      <w:r w:rsidR="009A60A0" w:rsidRPr="008D5C19">
        <w:rPr>
          <w:sz w:val="20"/>
          <w:szCs w:val="20"/>
        </w:rPr>
        <w:t xml:space="preserve">(e.g. 0.5 ms for FR1 and 0.25ms for FR2) </w:t>
      </w:r>
      <w:r w:rsidR="00BF0F27" w:rsidRPr="008D5C19">
        <w:rPr>
          <w:sz w:val="20"/>
          <w:szCs w:val="20"/>
        </w:rPr>
        <w:t xml:space="preserve">and measurements of SSBs </w:t>
      </w:r>
      <w:r w:rsidR="00F21C58" w:rsidRPr="008D5C19">
        <w:rPr>
          <w:sz w:val="20"/>
          <w:szCs w:val="20"/>
        </w:rPr>
        <w:t xml:space="preserve">in a burst </w:t>
      </w:r>
      <w:r w:rsidR="00BF0F27" w:rsidRPr="008D5C19">
        <w:rPr>
          <w:sz w:val="20"/>
          <w:szCs w:val="20"/>
        </w:rPr>
        <w:t xml:space="preserve">within </w:t>
      </w:r>
      <w:r w:rsidR="00A53B34" w:rsidRPr="008D5C19">
        <w:rPr>
          <w:sz w:val="20"/>
          <w:szCs w:val="20"/>
        </w:rPr>
        <w:t xml:space="preserve">the </w:t>
      </w:r>
      <w:r w:rsidR="00BF0F27" w:rsidRPr="008D5C19">
        <w:rPr>
          <w:sz w:val="20"/>
          <w:szCs w:val="20"/>
        </w:rPr>
        <w:t xml:space="preserve">SMTC window. </w:t>
      </w:r>
    </w:p>
    <w:p w14:paraId="28D74C14" w14:textId="3DE889BB" w:rsidR="00284FDF" w:rsidRPr="008D5C19" w:rsidRDefault="00043B7B" w:rsidP="00E91253">
      <w:pPr>
        <w:rPr>
          <w:sz w:val="20"/>
          <w:szCs w:val="20"/>
        </w:rPr>
      </w:pPr>
      <w:r w:rsidRPr="008D5C19">
        <w:rPr>
          <w:sz w:val="20"/>
          <w:szCs w:val="20"/>
        </w:rPr>
        <w:t>When configured with MG, the UE is not expected to perform any transmissions</w:t>
      </w:r>
      <w:r w:rsidR="00BD21EF" w:rsidRPr="008D5C19">
        <w:rPr>
          <w:sz w:val="20"/>
          <w:szCs w:val="20"/>
        </w:rPr>
        <w:t xml:space="preserve"> </w:t>
      </w:r>
      <w:r w:rsidR="00B22C8D" w:rsidRPr="008D5C19">
        <w:rPr>
          <w:sz w:val="20"/>
          <w:szCs w:val="20"/>
        </w:rPr>
        <w:t xml:space="preserve">or receptions of </w:t>
      </w:r>
      <w:r w:rsidR="00E632FB" w:rsidRPr="008D5C19">
        <w:rPr>
          <w:sz w:val="20"/>
          <w:szCs w:val="20"/>
        </w:rPr>
        <w:t xml:space="preserve">other </w:t>
      </w:r>
      <w:r w:rsidR="00BD21EF" w:rsidRPr="008D5C19">
        <w:rPr>
          <w:sz w:val="20"/>
          <w:szCs w:val="20"/>
        </w:rPr>
        <w:t xml:space="preserve">signals/channels </w:t>
      </w:r>
      <w:r w:rsidR="00E632FB" w:rsidRPr="008D5C19">
        <w:rPr>
          <w:sz w:val="20"/>
          <w:szCs w:val="20"/>
        </w:rPr>
        <w:t>in UL</w:t>
      </w:r>
      <w:r w:rsidR="00E65CF4" w:rsidRPr="008D5C19">
        <w:rPr>
          <w:sz w:val="20"/>
          <w:szCs w:val="20"/>
        </w:rPr>
        <w:t>/DL</w:t>
      </w:r>
      <w:r w:rsidR="00E632FB" w:rsidRPr="008D5C19">
        <w:rPr>
          <w:sz w:val="20"/>
          <w:szCs w:val="20"/>
        </w:rPr>
        <w:t xml:space="preserve"> </w:t>
      </w:r>
      <w:r w:rsidR="00B22C8D" w:rsidRPr="008D5C19">
        <w:rPr>
          <w:sz w:val="20"/>
          <w:szCs w:val="20"/>
        </w:rPr>
        <w:t xml:space="preserve">(e.g. UL-SCH, </w:t>
      </w:r>
      <w:r w:rsidR="00E65CF4" w:rsidRPr="008D5C19">
        <w:rPr>
          <w:sz w:val="20"/>
          <w:szCs w:val="20"/>
        </w:rPr>
        <w:t>DL-SCH, SR, HARQ-ACK, CSI report</w:t>
      </w:r>
      <w:r w:rsidR="00B22C8D" w:rsidRPr="008D5C19">
        <w:rPr>
          <w:sz w:val="20"/>
          <w:szCs w:val="20"/>
        </w:rPr>
        <w:t>, SRS)</w:t>
      </w:r>
      <w:r w:rsidR="00E65CF4" w:rsidRPr="008D5C19">
        <w:rPr>
          <w:sz w:val="20"/>
          <w:szCs w:val="20"/>
        </w:rPr>
        <w:t xml:space="preserve">. The UE </w:t>
      </w:r>
      <w:r w:rsidR="0058091F" w:rsidRPr="008D5C19">
        <w:rPr>
          <w:sz w:val="20"/>
          <w:szCs w:val="20"/>
        </w:rPr>
        <w:t>is also not expected to</w:t>
      </w:r>
      <w:r w:rsidR="00E65CF4" w:rsidRPr="008D5C19">
        <w:rPr>
          <w:sz w:val="20"/>
          <w:szCs w:val="20"/>
        </w:rPr>
        <w:t xml:space="preserve"> not monitor PDCCH </w:t>
      </w:r>
      <w:r w:rsidR="0058091F" w:rsidRPr="008D5C19">
        <w:rPr>
          <w:sz w:val="20"/>
          <w:szCs w:val="20"/>
        </w:rPr>
        <w:t>in</w:t>
      </w:r>
      <w:r w:rsidR="00284FDF" w:rsidRPr="008D5C19">
        <w:rPr>
          <w:sz w:val="20"/>
          <w:szCs w:val="20"/>
        </w:rPr>
        <w:t xml:space="preserve"> the</w:t>
      </w:r>
      <w:r w:rsidR="005C06B6" w:rsidRPr="008D5C19">
        <w:rPr>
          <w:sz w:val="20"/>
          <w:szCs w:val="20"/>
        </w:rPr>
        <w:t xml:space="preserve"> monitoring</w:t>
      </w:r>
      <w:r w:rsidR="00284FDF" w:rsidRPr="008D5C19">
        <w:rPr>
          <w:sz w:val="20"/>
          <w:szCs w:val="20"/>
        </w:rPr>
        <w:t xml:space="preserve"> occasions overlapping with MG. As such, </w:t>
      </w:r>
      <w:r w:rsidR="005C06B6" w:rsidRPr="008D5C19">
        <w:rPr>
          <w:sz w:val="20"/>
          <w:szCs w:val="20"/>
        </w:rPr>
        <w:t xml:space="preserve">the </w:t>
      </w:r>
      <w:r w:rsidR="00284FDF" w:rsidRPr="008D5C19">
        <w:rPr>
          <w:sz w:val="20"/>
          <w:szCs w:val="20"/>
        </w:rPr>
        <w:t>scheduling restrictions can have major impact on data transmissions, especially when transmitting</w:t>
      </w:r>
      <w:r w:rsidR="00FA3608" w:rsidRPr="008D5C19">
        <w:rPr>
          <w:sz w:val="20"/>
          <w:szCs w:val="20"/>
        </w:rPr>
        <w:t xml:space="preserve"> or </w:t>
      </w:r>
      <w:r w:rsidR="00284FDF" w:rsidRPr="008D5C19">
        <w:rPr>
          <w:sz w:val="20"/>
          <w:szCs w:val="20"/>
        </w:rPr>
        <w:t xml:space="preserve">receiving </w:t>
      </w:r>
      <w:r w:rsidR="005C06B6" w:rsidRPr="008D5C19">
        <w:rPr>
          <w:sz w:val="20"/>
          <w:szCs w:val="20"/>
        </w:rPr>
        <w:t xml:space="preserve">XR </w:t>
      </w:r>
      <w:r w:rsidR="00284FDF" w:rsidRPr="008D5C19">
        <w:rPr>
          <w:sz w:val="20"/>
          <w:szCs w:val="20"/>
        </w:rPr>
        <w:t>PDUs</w:t>
      </w:r>
      <w:r w:rsidR="005C06B6" w:rsidRPr="008D5C19">
        <w:rPr>
          <w:sz w:val="20"/>
          <w:szCs w:val="20"/>
        </w:rPr>
        <w:t xml:space="preserve"> and </w:t>
      </w:r>
      <w:r w:rsidR="00284FDF" w:rsidRPr="008D5C19">
        <w:rPr>
          <w:sz w:val="20"/>
          <w:szCs w:val="20"/>
        </w:rPr>
        <w:t xml:space="preserve">PDU sets with tight delay budgets. Delaying </w:t>
      </w:r>
      <w:r w:rsidR="006E137F">
        <w:rPr>
          <w:sz w:val="20"/>
          <w:szCs w:val="20"/>
        </w:rPr>
        <w:t xml:space="preserve">the </w:t>
      </w:r>
      <w:r w:rsidR="00284FDF" w:rsidRPr="008D5C19">
        <w:rPr>
          <w:sz w:val="20"/>
          <w:szCs w:val="20"/>
        </w:rPr>
        <w:t xml:space="preserve">data transmissions until after the MG duration may result in not meeting the QoS and potentially discarding the PDUs. For example, for an MG </w:t>
      </w:r>
      <w:r w:rsidR="00703E10" w:rsidRPr="008D5C19">
        <w:rPr>
          <w:sz w:val="20"/>
          <w:szCs w:val="20"/>
        </w:rPr>
        <w:t xml:space="preserve">occasion with a </w:t>
      </w:r>
      <w:r w:rsidR="00284FDF" w:rsidRPr="008D5C19">
        <w:rPr>
          <w:sz w:val="20"/>
          <w:szCs w:val="20"/>
        </w:rPr>
        <w:t xml:space="preserve">length of 6ms, the remaining time for scheduling a PDU set with PSDB of 10ms can be only 4ms (e.g., if the PDU set arrives at the start of MG). </w:t>
      </w:r>
    </w:p>
    <w:p w14:paraId="6C3289C4" w14:textId="1A27A8DF" w:rsidR="00FA3608" w:rsidRPr="008D5C19" w:rsidRDefault="00FA3608" w:rsidP="00E91253">
      <w:pPr>
        <w:rPr>
          <w:sz w:val="20"/>
          <w:szCs w:val="20"/>
        </w:rPr>
      </w:pPr>
      <w:r w:rsidRPr="008D5C19">
        <w:rPr>
          <w:sz w:val="20"/>
          <w:szCs w:val="20"/>
        </w:rPr>
        <w:t>The impact of MG and scheduling restrictions can be more severe in Rel-19 XR scenarios when supporting multi-modality/multi-QoS flows</w:t>
      </w:r>
      <w:r w:rsidR="001A39FB">
        <w:rPr>
          <w:sz w:val="20"/>
          <w:szCs w:val="20"/>
        </w:rPr>
        <w:t xml:space="preserve"> [1]</w:t>
      </w:r>
      <w:r w:rsidRPr="008D5C19">
        <w:rPr>
          <w:sz w:val="20"/>
          <w:szCs w:val="20"/>
        </w:rPr>
        <w:t xml:space="preserve">, where the scheduling and </w:t>
      </w:r>
      <w:r w:rsidR="008C6CC6" w:rsidRPr="008D5C19">
        <w:rPr>
          <w:sz w:val="20"/>
          <w:szCs w:val="20"/>
        </w:rPr>
        <w:t xml:space="preserve">data </w:t>
      </w:r>
      <w:r w:rsidRPr="008D5C19">
        <w:rPr>
          <w:sz w:val="20"/>
          <w:szCs w:val="20"/>
        </w:rPr>
        <w:t xml:space="preserve">transmissions are expected to be done more frequently than in the case of single flow traffic considered in Rel-18. Although the </w:t>
      </w:r>
      <w:proofErr w:type="spellStart"/>
      <w:r w:rsidRPr="008D5C19">
        <w:rPr>
          <w:sz w:val="20"/>
          <w:szCs w:val="20"/>
        </w:rPr>
        <w:t>gNB</w:t>
      </w:r>
      <w:proofErr w:type="spellEnd"/>
      <w:r w:rsidRPr="008D5C19">
        <w:rPr>
          <w:sz w:val="20"/>
          <w:szCs w:val="20"/>
        </w:rPr>
        <w:t xml:space="preserve"> can configure short MG durations when the UE is expected to be scheduled with XR traffic, it can be challenging to balance the trade-off between having accurate measurements and timely </w:t>
      </w:r>
      <w:r w:rsidR="00665CEB">
        <w:rPr>
          <w:sz w:val="20"/>
          <w:szCs w:val="20"/>
        </w:rPr>
        <w:t xml:space="preserve">data </w:t>
      </w:r>
      <w:r w:rsidRPr="008D5C19">
        <w:rPr>
          <w:sz w:val="20"/>
          <w:szCs w:val="20"/>
        </w:rPr>
        <w:t>transmissions in different flows.</w:t>
      </w:r>
      <w:r w:rsidR="008C6CC6" w:rsidRPr="008D5C19">
        <w:rPr>
          <w:sz w:val="20"/>
          <w:szCs w:val="20"/>
        </w:rPr>
        <w:t xml:space="preserve"> </w:t>
      </w:r>
    </w:p>
    <w:p w14:paraId="0B7D6262" w14:textId="5C6FB73C" w:rsidR="00102014" w:rsidRPr="008D5C19" w:rsidRDefault="00C569E1" w:rsidP="00E91253">
      <w:pPr>
        <w:rPr>
          <w:sz w:val="20"/>
          <w:szCs w:val="20"/>
        </w:rPr>
      </w:pPr>
      <w:r w:rsidRPr="008D5C19">
        <w:rPr>
          <w:sz w:val="20"/>
          <w:szCs w:val="20"/>
        </w:rPr>
        <w:t>During the Rel-18 XR SI [</w:t>
      </w:r>
      <w:r w:rsidR="00AC7465">
        <w:rPr>
          <w:sz w:val="20"/>
          <w:szCs w:val="20"/>
        </w:rPr>
        <w:t>3</w:t>
      </w:r>
      <w:r w:rsidRPr="008D5C19">
        <w:rPr>
          <w:sz w:val="20"/>
          <w:szCs w:val="20"/>
        </w:rPr>
        <w:t xml:space="preserve">], </w:t>
      </w:r>
      <w:r w:rsidR="003B0833" w:rsidRPr="008D5C19">
        <w:rPr>
          <w:sz w:val="20"/>
          <w:szCs w:val="20"/>
        </w:rPr>
        <w:t xml:space="preserve">some companies performed </w:t>
      </w:r>
      <w:r w:rsidR="00F127F4" w:rsidRPr="008D5C19">
        <w:rPr>
          <w:sz w:val="20"/>
          <w:szCs w:val="20"/>
        </w:rPr>
        <w:t>evaluations to study the impact of with</w:t>
      </w:r>
      <w:r w:rsidR="00886546" w:rsidRPr="008D5C19">
        <w:rPr>
          <w:sz w:val="20"/>
          <w:szCs w:val="20"/>
        </w:rPr>
        <w:t xml:space="preserve"> and </w:t>
      </w:r>
      <w:r w:rsidR="00F127F4" w:rsidRPr="008D5C19">
        <w:rPr>
          <w:sz w:val="20"/>
          <w:szCs w:val="20"/>
        </w:rPr>
        <w:t xml:space="preserve">without </w:t>
      </w:r>
      <w:r w:rsidR="002B7C01">
        <w:rPr>
          <w:sz w:val="20"/>
          <w:szCs w:val="20"/>
        </w:rPr>
        <w:t>MG/</w:t>
      </w:r>
      <w:r w:rsidR="00F127F4" w:rsidRPr="008D5C19">
        <w:rPr>
          <w:sz w:val="20"/>
          <w:szCs w:val="20"/>
        </w:rPr>
        <w:t>scheduling restrictions on capacity</w:t>
      </w:r>
      <w:r w:rsidR="002B7C01">
        <w:rPr>
          <w:sz w:val="20"/>
          <w:szCs w:val="20"/>
        </w:rPr>
        <w:t xml:space="preserve"> achievable</w:t>
      </w:r>
      <w:r w:rsidR="00886546" w:rsidRPr="008D5C19">
        <w:rPr>
          <w:sz w:val="20"/>
          <w:szCs w:val="20"/>
        </w:rPr>
        <w:t>,</w:t>
      </w:r>
      <w:r w:rsidR="00F127F4" w:rsidRPr="008D5C19">
        <w:rPr>
          <w:sz w:val="20"/>
          <w:szCs w:val="20"/>
        </w:rPr>
        <w:t xml:space="preserve"> </w:t>
      </w:r>
      <w:r w:rsidR="004A76FD" w:rsidRPr="008D5C19">
        <w:rPr>
          <w:sz w:val="20"/>
          <w:szCs w:val="20"/>
        </w:rPr>
        <w:t xml:space="preserve">and the impact of increasing the MG </w:t>
      </w:r>
      <w:proofErr w:type="spellStart"/>
      <w:r w:rsidR="004A76FD" w:rsidRPr="008D5C19">
        <w:rPr>
          <w:sz w:val="20"/>
          <w:szCs w:val="20"/>
        </w:rPr>
        <w:t>period</w:t>
      </w:r>
      <w:r w:rsidR="00BC7791" w:rsidRPr="008D5C19">
        <w:rPr>
          <w:sz w:val="20"/>
          <w:szCs w:val="20"/>
        </w:rPr>
        <w:t>iodicity</w:t>
      </w:r>
      <w:proofErr w:type="spellEnd"/>
      <w:r w:rsidR="004A76FD" w:rsidRPr="008D5C19">
        <w:rPr>
          <w:sz w:val="20"/>
          <w:szCs w:val="20"/>
        </w:rPr>
        <w:t xml:space="preserve"> on capacity</w:t>
      </w:r>
      <w:r w:rsidR="00886546" w:rsidRPr="008D5C19">
        <w:rPr>
          <w:sz w:val="20"/>
          <w:szCs w:val="20"/>
        </w:rPr>
        <w:t xml:space="preserve"> </w:t>
      </w:r>
      <w:r w:rsidR="004B081D" w:rsidRPr="008D5C19">
        <w:rPr>
          <w:sz w:val="20"/>
          <w:szCs w:val="20"/>
        </w:rPr>
        <w:t xml:space="preserve">when transmitting XR traffic. Although </w:t>
      </w:r>
      <w:r w:rsidR="00BC7791" w:rsidRPr="008D5C19">
        <w:rPr>
          <w:sz w:val="20"/>
          <w:szCs w:val="20"/>
        </w:rPr>
        <w:t>several</w:t>
      </w:r>
      <w:r w:rsidR="00514529" w:rsidRPr="008D5C19">
        <w:rPr>
          <w:sz w:val="20"/>
          <w:szCs w:val="20"/>
        </w:rPr>
        <w:t xml:space="preserve"> MG enhancements were proposed in Rel-18, they </w:t>
      </w:r>
      <w:r w:rsidRPr="008D5C19">
        <w:rPr>
          <w:sz w:val="20"/>
          <w:szCs w:val="20"/>
        </w:rPr>
        <w:t xml:space="preserve">were deprioritized </w:t>
      </w:r>
      <w:r w:rsidRPr="008D5C19">
        <w:rPr>
          <w:sz w:val="20"/>
          <w:szCs w:val="20"/>
        </w:rPr>
        <w:lastRenderedPageBreak/>
        <w:t xml:space="preserve">due to lack of time. </w:t>
      </w:r>
      <w:r w:rsidR="00BD6AB6" w:rsidRPr="008D5C19">
        <w:rPr>
          <w:sz w:val="20"/>
          <w:szCs w:val="20"/>
          <w:lang w:val="en-GB" w:eastAsia="zh-CN"/>
        </w:rPr>
        <w:t xml:space="preserve">The Rel-19 </w:t>
      </w:r>
      <w:r w:rsidR="00102014" w:rsidRPr="008D5C19">
        <w:rPr>
          <w:sz w:val="20"/>
          <w:szCs w:val="20"/>
          <w:lang w:val="en-GB" w:eastAsia="zh-CN"/>
        </w:rPr>
        <w:t xml:space="preserve">XR </w:t>
      </w:r>
      <w:r w:rsidR="00BD6AB6" w:rsidRPr="008D5C19">
        <w:rPr>
          <w:sz w:val="20"/>
          <w:szCs w:val="20"/>
          <w:lang w:val="en-GB" w:eastAsia="zh-CN"/>
        </w:rPr>
        <w:t>WI</w:t>
      </w:r>
      <w:r w:rsidR="00102014" w:rsidRPr="008D5C19">
        <w:rPr>
          <w:sz w:val="20"/>
          <w:szCs w:val="20"/>
          <w:lang w:val="en-GB" w:eastAsia="zh-CN"/>
        </w:rPr>
        <w:t xml:space="preserve"> objective</w:t>
      </w:r>
      <w:r w:rsidR="00BD6AB6" w:rsidRPr="008D5C19">
        <w:rPr>
          <w:sz w:val="20"/>
          <w:szCs w:val="20"/>
          <w:lang w:val="en-GB" w:eastAsia="zh-CN"/>
        </w:rPr>
        <w:t xml:space="preserve"> </w:t>
      </w:r>
      <w:r w:rsidR="00102014" w:rsidRPr="008D5C19">
        <w:rPr>
          <w:sz w:val="20"/>
          <w:szCs w:val="20"/>
          <w:lang w:val="en-GB" w:eastAsia="zh-CN"/>
        </w:rPr>
        <w:t xml:space="preserve">strives to improve </w:t>
      </w:r>
      <w:r w:rsidR="004B14EA">
        <w:rPr>
          <w:sz w:val="20"/>
          <w:szCs w:val="20"/>
          <w:lang w:val="en-GB" w:eastAsia="zh-CN"/>
        </w:rPr>
        <w:t xml:space="preserve">the </w:t>
      </w:r>
      <w:r w:rsidR="00102014" w:rsidRPr="008D5C19">
        <w:rPr>
          <w:sz w:val="20"/>
          <w:szCs w:val="20"/>
          <w:lang w:val="en-GB" w:eastAsia="zh-CN"/>
        </w:rPr>
        <w:t xml:space="preserve">system capacity performance by enabling </w:t>
      </w:r>
      <w:proofErr w:type="spellStart"/>
      <w:r w:rsidR="00102014" w:rsidRPr="008D5C19">
        <w:rPr>
          <w:sz w:val="20"/>
          <w:szCs w:val="20"/>
          <w:lang w:val="en-GB" w:eastAsia="zh-CN"/>
        </w:rPr>
        <w:t>transmisisons</w:t>
      </w:r>
      <w:proofErr w:type="spellEnd"/>
      <w:r w:rsidR="00102014" w:rsidRPr="008D5C19">
        <w:rPr>
          <w:sz w:val="20"/>
          <w:szCs w:val="20"/>
          <w:lang w:val="en-GB" w:eastAsia="zh-CN"/>
        </w:rPr>
        <w:t xml:space="preserve">/receptions during </w:t>
      </w:r>
      <w:r w:rsidR="004B14EA">
        <w:rPr>
          <w:sz w:val="20"/>
          <w:szCs w:val="20"/>
          <w:lang w:val="en-GB" w:eastAsia="zh-CN"/>
        </w:rPr>
        <w:t>MG/</w:t>
      </w:r>
      <w:r w:rsidR="00102014" w:rsidRPr="008D5C19">
        <w:rPr>
          <w:sz w:val="20"/>
          <w:szCs w:val="20"/>
          <w:lang w:val="en-GB" w:eastAsia="zh-CN"/>
        </w:rPr>
        <w:t>restrictions</w:t>
      </w:r>
      <w:r w:rsidR="00144112" w:rsidRPr="008D5C19">
        <w:rPr>
          <w:sz w:val="20"/>
          <w:szCs w:val="20"/>
          <w:lang w:val="en-GB" w:eastAsia="zh-CN"/>
        </w:rPr>
        <w:t xml:space="preserve">, while </w:t>
      </w:r>
      <w:r w:rsidR="00920231" w:rsidRPr="008D5C19">
        <w:rPr>
          <w:sz w:val="20"/>
          <w:szCs w:val="20"/>
          <w:lang w:val="en-GB" w:eastAsia="zh-CN"/>
        </w:rPr>
        <w:t xml:space="preserve">minimizing impacts to RRM </w:t>
      </w:r>
      <w:proofErr w:type="spellStart"/>
      <w:r w:rsidR="00920231" w:rsidRPr="008D5C19">
        <w:rPr>
          <w:sz w:val="20"/>
          <w:szCs w:val="20"/>
          <w:lang w:val="en-GB" w:eastAsia="zh-CN"/>
        </w:rPr>
        <w:t>measuremens</w:t>
      </w:r>
      <w:proofErr w:type="spellEnd"/>
      <w:r w:rsidR="00920231" w:rsidRPr="008D5C19">
        <w:rPr>
          <w:sz w:val="20"/>
          <w:szCs w:val="20"/>
          <w:lang w:val="en-GB" w:eastAsia="zh-CN"/>
        </w:rPr>
        <w:t xml:space="preserve"> duration and accuracy. </w:t>
      </w:r>
    </w:p>
    <w:p w14:paraId="4BE2CD7F" w14:textId="7DB9B66C" w:rsidR="009E08C7" w:rsidRPr="007E0558" w:rsidRDefault="009E08C7" w:rsidP="009A228E">
      <w:pPr>
        <w:rPr>
          <w:sz w:val="20"/>
          <w:szCs w:val="20"/>
          <w:u w:val="single"/>
          <w:lang w:val="en-GB" w:eastAsia="zh-CN"/>
        </w:rPr>
      </w:pPr>
      <w:r w:rsidRPr="007E0558">
        <w:rPr>
          <w:sz w:val="20"/>
          <w:szCs w:val="20"/>
          <w:u w:val="single"/>
          <w:lang w:val="en-GB" w:eastAsia="zh-CN"/>
        </w:rPr>
        <w:t xml:space="preserve">Dynamic adaptations of MG/restrictions </w:t>
      </w:r>
    </w:p>
    <w:p w14:paraId="5EC3AE0C" w14:textId="72F14EEF" w:rsidR="009A228E" w:rsidRPr="008D5C19" w:rsidRDefault="0023240D" w:rsidP="009A228E">
      <w:pPr>
        <w:rPr>
          <w:sz w:val="20"/>
          <w:szCs w:val="20"/>
        </w:rPr>
      </w:pPr>
      <w:r w:rsidRPr="008D5C19">
        <w:rPr>
          <w:sz w:val="20"/>
          <w:szCs w:val="20"/>
        </w:rPr>
        <w:t>XR traffic</w:t>
      </w:r>
      <w:r w:rsidR="00E10FA2" w:rsidRPr="008D5C19">
        <w:rPr>
          <w:sz w:val="20"/>
          <w:szCs w:val="20"/>
        </w:rPr>
        <w:t xml:space="preserve"> </w:t>
      </w:r>
      <w:r w:rsidRPr="008D5C19">
        <w:rPr>
          <w:sz w:val="20"/>
          <w:szCs w:val="20"/>
        </w:rPr>
        <w:t>typically consist</w:t>
      </w:r>
      <w:r w:rsidR="00E10FA2" w:rsidRPr="008D5C19">
        <w:rPr>
          <w:sz w:val="20"/>
          <w:szCs w:val="20"/>
        </w:rPr>
        <w:t>s</w:t>
      </w:r>
      <w:r w:rsidRPr="008D5C19">
        <w:rPr>
          <w:sz w:val="20"/>
          <w:szCs w:val="20"/>
        </w:rPr>
        <w:t xml:space="preserve"> of </w:t>
      </w:r>
      <w:r w:rsidR="00E10FA2" w:rsidRPr="008D5C19">
        <w:rPr>
          <w:sz w:val="20"/>
          <w:szCs w:val="20"/>
        </w:rPr>
        <w:t xml:space="preserve">periodic data </w:t>
      </w:r>
      <w:r w:rsidR="000A3D3C" w:rsidRPr="008D5C19">
        <w:rPr>
          <w:sz w:val="20"/>
          <w:szCs w:val="20"/>
        </w:rPr>
        <w:t xml:space="preserve">with non-integer periodicities (e.g. 16.6ms, 32.3ms) and </w:t>
      </w:r>
      <w:r w:rsidR="00E10FA2" w:rsidRPr="008D5C19">
        <w:rPr>
          <w:sz w:val="20"/>
          <w:szCs w:val="20"/>
        </w:rPr>
        <w:t xml:space="preserve">with variable payload sizes </w:t>
      </w:r>
      <w:r w:rsidR="000A3D3C" w:rsidRPr="008D5C19">
        <w:rPr>
          <w:sz w:val="20"/>
          <w:szCs w:val="20"/>
        </w:rPr>
        <w:t>in each period</w:t>
      </w:r>
      <w:r w:rsidR="00DB27C8" w:rsidRPr="008D5C19">
        <w:rPr>
          <w:sz w:val="20"/>
          <w:szCs w:val="20"/>
        </w:rPr>
        <w:t xml:space="preserve"> [</w:t>
      </w:r>
      <w:r w:rsidR="005C1C6C">
        <w:rPr>
          <w:sz w:val="20"/>
          <w:szCs w:val="20"/>
        </w:rPr>
        <w:t>3</w:t>
      </w:r>
      <w:r w:rsidR="00DB27C8" w:rsidRPr="008D5C19">
        <w:rPr>
          <w:sz w:val="20"/>
          <w:szCs w:val="20"/>
        </w:rPr>
        <w:t>]</w:t>
      </w:r>
      <w:r w:rsidR="000A3D3C" w:rsidRPr="008D5C19">
        <w:rPr>
          <w:sz w:val="20"/>
          <w:szCs w:val="20"/>
        </w:rPr>
        <w:t xml:space="preserve">. </w:t>
      </w:r>
      <w:r w:rsidR="0023482B" w:rsidRPr="008D5C19">
        <w:rPr>
          <w:sz w:val="20"/>
          <w:szCs w:val="20"/>
        </w:rPr>
        <w:t xml:space="preserve">When </w:t>
      </w:r>
      <w:r w:rsidR="00D924A3" w:rsidRPr="008D5C19">
        <w:rPr>
          <w:sz w:val="20"/>
          <w:szCs w:val="20"/>
        </w:rPr>
        <w:t>the semi-stat</w:t>
      </w:r>
      <w:r w:rsidR="009602E2" w:rsidRPr="008D5C19">
        <w:rPr>
          <w:sz w:val="20"/>
          <w:szCs w:val="20"/>
        </w:rPr>
        <w:t>i</w:t>
      </w:r>
      <w:r w:rsidR="00D924A3" w:rsidRPr="008D5C19">
        <w:rPr>
          <w:sz w:val="20"/>
          <w:szCs w:val="20"/>
        </w:rPr>
        <w:t>c</w:t>
      </w:r>
      <w:r w:rsidR="009602E2" w:rsidRPr="008D5C19">
        <w:rPr>
          <w:sz w:val="20"/>
          <w:szCs w:val="20"/>
        </w:rPr>
        <w:t>a</w:t>
      </w:r>
      <w:r w:rsidR="00D924A3" w:rsidRPr="008D5C19">
        <w:rPr>
          <w:sz w:val="20"/>
          <w:szCs w:val="20"/>
        </w:rPr>
        <w:t xml:space="preserve">lly configured </w:t>
      </w:r>
      <w:r w:rsidR="0023482B" w:rsidRPr="008D5C19">
        <w:rPr>
          <w:sz w:val="20"/>
          <w:szCs w:val="20"/>
        </w:rPr>
        <w:t xml:space="preserve">MGs are </w:t>
      </w:r>
      <w:r w:rsidR="00D924A3" w:rsidRPr="008D5C19">
        <w:rPr>
          <w:sz w:val="20"/>
          <w:szCs w:val="20"/>
        </w:rPr>
        <w:t xml:space="preserve">used </w:t>
      </w:r>
      <w:r w:rsidR="0023482B" w:rsidRPr="008D5C19">
        <w:rPr>
          <w:sz w:val="20"/>
          <w:szCs w:val="20"/>
        </w:rPr>
        <w:t xml:space="preserve">to handle RRM </w:t>
      </w:r>
      <w:proofErr w:type="spellStart"/>
      <w:r w:rsidR="0023482B" w:rsidRPr="008D5C19">
        <w:rPr>
          <w:sz w:val="20"/>
          <w:szCs w:val="20"/>
        </w:rPr>
        <w:t>measuments</w:t>
      </w:r>
      <w:proofErr w:type="spellEnd"/>
      <w:r w:rsidR="0023482B" w:rsidRPr="008D5C19">
        <w:rPr>
          <w:sz w:val="20"/>
          <w:szCs w:val="20"/>
        </w:rPr>
        <w:t>, there is a</w:t>
      </w:r>
      <w:r w:rsidR="005C1C6C">
        <w:rPr>
          <w:sz w:val="20"/>
          <w:szCs w:val="20"/>
        </w:rPr>
        <w:t xml:space="preserve"> high</w:t>
      </w:r>
      <w:r w:rsidR="0023482B" w:rsidRPr="008D5C19">
        <w:rPr>
          <w:sz w:val="20"/>
          <w:szCs w:val="20"/>
        </w:rPr>
        <w:t xml:space="preserve"> like</w:t>
      </w:r>
      <w:r w:rsidR="00763B25" w:rsidRPr="008D5C19">
        <w:rPr>
          <w:sz w:val="20"/>
          <w:szCs w:val="20"/>
        </w:rPr>
        <w:t>l</w:t>
      </w:r>
      <w:r w:rsidR="0023482B" w:rsidRPr="008D5C19">
        <w:rPr>
          <w:sz w:val="20"/>
          <w:szCs w:val="20"/>
        </w:rPr>
        <w:t xml:space="preserve">ihood that </w:t>
      </w:r>
      <w:r w:rsidR="00763B25" w:rsidRPr="008D5C19">
        <w:rPr>
          <w:sz w:val="20"/>
          <w:szCs w:val="20"/>
        </w:rPr>
        <w:t xml:space="preserve">the MG occasions may overlap with the data </w:t>
      </w:r>
      <w:proofErr w:type="spellStart"/>
      <w:r w:rsidR="00763B25" w:rsidRPr="008D5C19">
        <w:rPr>
          <w:sz w:val="20"/>
          <w:szCs w:val="20"/>
        </w:rPr>
        <w:t>transmisison</w:t>
      </w:r>
      <w:proofErr w:type="spellEnd"/>
      <w:r w:rsidR="00763B25" w:rsidRPr="008D5C19">
        <w:rPr>
          <w:sz w:val="20"/>
          <w:szCs w:val="20"/>
        </w:rPr>
        <w:t xml:space="preserve"> occasions</w:t>
      </w:r>
      <w:r w:rsidR="00CF74AC" w:rsidRPr="008D5C19">
        <w:rPr>
          <w:sz w:val="20"/>
          <w:szCs w:val="20"/>
        </w:rPr>
        <w:t xml:space="preserve"> (TOs)</w:t>
      </w:r>
      <w:r w:rsidR="00D924A3" w:rsidRPr="008D5C19">
        <w:rPr>
          <w:sz w:val="20"/>
          <w:szCs w:val="20"/>
        </w:rPr>
        <w:t xml:space="preserve">. </w:t>
      </w:r>
      <w:proofErr w:type="gramStart"/>
      <w:r w:rsidR="00D924A3" w:rsidRPr="008D5C19">
        <w:rPr>
          <w:sz w:val="20"/>
          <w:szCs w:val="20"/>
        </w:rPr>
        <w:t>In</w:t>
      </w:r>
      <w:proofErr w:type="gramEnd"/>
      <w:r w:rsidR="00D924A3" w:rsidRPr="008D5C19">
        <w:rPr>
          <w:sz w:val="20"/>
          <w:szCs w:val="20"/>
        </w:rPr>
        <w:t xml:space="preserve"> such occasions the </w:t>
      </w:r>
      <w:r w:rsidR="00FA6E2D" w:rsidRPr="008D5C19">
        <w:rPr>
          <w:sz w:val="20"/>
          <w:szCs w:val="20"/>
        </w:rPr>
        <w:t xml:space="preserve">data </w:t>
      </w:r>
      <w:r w:rsidR="008614DF" w:rsidRPr="008D5C19">
        <w:rPr>
          <w:sz w:val="20"/>
          <w:szCs w:val="20"/>
        </w:rPr>
        <w:t>in the buffers</w:t>
      </w:r>
      <w:r w:rsidR="00FA6E2D" w:rsidRPr="008D5C19">
        <w:rPr>
          <w:sz w:val="20"/>
          <w:szCs w:val="20"/>
        </w:rPr>
        <w:t xml:space="preserve"> may be delayed</w:t>
      </w:r>
      <w:r w:rsidR="008614DF" w:rsidRPr="008D5C19">
        <w:rPr>
          <w:sz w:val="20"/>
          <w:szCs w:val="20"/>
        </w:rPr>
        <w:t xml:space="preserve">, resulting in not meeting QoS. </w:t>
      </w:r>
      <w:r w:rsidR="00710639" w:rsidRPr="008D5C19">
        <w:rPr>
          <w:sz w:val="20"/>
          <w:szCs w:val="20"/>
        </w:rPr>
        <w:t>Even when the MG</w:t>
      </w:r>
      <w:r w:rsidR="00DC4582">
        <w:rPr>
          <w:sz w:val="20"/>
          <w:szCs w:val="20"/>
        </w:rPr>
        <w:t>s/restrictions</w:t>
      </w:r>
      <w:r w:rsidR="00710639" w:rsidRPr="008D5C19">
        <w:rPr>
          <w:sz w:val="20"/>
          <w:szCs w:val="20"/>
        </w:rPr>
        <w:t xml:space="preserve"> are configured </w:t>
      </w:r>
      <w:r w:rsidR="00CF74AC" w:rsidRPr="008D5C19">
        <w:rPr>
          <w:sz w:val="20"/>
          <w:szCs w:val="20"/>
        </w:rPr>
        <w:t xml:space="preserve">to not overlap with the data TOs, jitter during </w:t>
      </w:r>
      <w:r w:rsidR="00DC4582">
        <w:rPr>
          <w:sz w:val="20"/>
          <w:szCs w:val="20"/>
        </w:rPr>
        <w:t xml:space="preserve">the </w:t>
      </w:r>
      <w:r w:rsidR="00CF74AC" w:rsidRPr="008D5C19">
        <w:rPr>
          <w:sz w:val="20"/>
          <w:szCs w:val="20"/>
        </w:rPr>
        <w:t xml:space="preserve">arrival of the </w:t>
      </w:r>
      <w:r w:rsidR="000C7AAB" w:rsidRPr="008D5C19">
        <w:rPr>
          <w:sz w:val="20"/>
          <w:szCs w:val="20"/>
        </w:rPr>
        <w:t xml:space="preserve">XR traffic can cause misalignment with </w:t>
      </w:r>
      <w:r w:rsidR="007E5AE7" w:rsidRPr="008D5C19">
        <w:rPr>
          <w:sz w:val="20"/>
          <w:szCs w:val="20"/>
        </w:rPr>
        <w:t xml:space="preserve">the </w:t>
      </w:r>
      <w:r w:rsidR="00D2181C" w:rsidRPr="008D5C19">
        <w:rPr>
          <w:sz w:val="20"/>
          <w:szCs w:val="20"/>
        </w:rPr>
        <w:t xml:space="preserve">MG occasions. </w:t>
      </w:r>
      <w:r w:rsidR="00013727" w:rsidRPr="008D5C19">
        <w:rPr>
          <w:sz w:val="20"/>
          <w:szCs w:val="20"/>
        </w:rPr>
        <w:t>A</w:t>
      </w:r>
      <w:r w:rsidR="00D2181C" w:rsidRPr="008D5C19">
        <w:rPr>
          <w:sz w:val="20"/>
          <w:szCs w:val="20"/>
        </w:rPr>
        <w:t xml:space="preserve">ny reconfiguration of the MG </w:t>
      </w:r>
      <w:r w:rsidR="002F0FB5" w:rsidRPr="008D5C19">
        <w:rPr>
          <w:sz w:val="20"/>
          <w:szCs w:val="20"/>
        </w:rPr>
        <w:t>parameters (e.g. MG length</w:t>
      </w:r>
      <w:r w:rsidR="001F6712">
        <w:rPr>
          <w:sz w:val="20"/>
          <w:szCs w:val="20"/>
        </w:rPr>
        <w:t>, periodicity</w:t>
      </w:r>
      <w:r w:rsidR="002F0FB5" w:rsidRPr="008D5C19">
        <w:rPr>
          <w:sz w:val="20"/>
          <w:szCs w:val="20"/>
        </w:rPr>
        <w:t xml:space="preserve">) </w:t>
      </w:r>
      <w:r w:rsidR="00D2181C" w:rsidRPr="008D5C19">
        <w:rPr>
          <w:sz w:val="20"/>
          <w:szCs w:val="20"/>
        </w:rPr>
        <w:t xml:space="preserve">with RRC signaling </w:t>
      </w:r>
      <w:r w:rsidR="002F0FB5" w:rsidRPr="008D5C19">
        <w:rPr>
          <w:sz w:val="20"/>
          <w:szCs w:val="20"/>
        </w:rPr>
        <w:t xml:space="preserve">as done in legacy </w:t>
      </w:r>
      <w:r w:rsidR="00F475A1" w:rsidRPr="008D5C19">
        <w:rPr>
          <w:sz w:val="20"/>
          <w:szCs w:val="20"/>
        </w:rPr>
        <w:t>can cause additional delays.</w:t>
      </w:r>
    </w:p>
    <w:p w14:paraId="33E69AAD" w14:textId="79C5375F" w:rsidR="005D5C4F" w:rsidRPr="008D5C19" w:rsidRDefault="00013727" w:rsidP="00AE39BE">
      <w:pPr>
        <w:rPr>
          <w:sz w:val="20"/>
          <w:szCs w:val="20"/>
        </w:rPr>
      </w:pPr>
      <w:r w:rsidRPr="008D5C19">
        <w:rPr>
          <w:sz w:val="20"/>
          <w:szCs w:val="20"/>
        </w:rPr>
        <w:t xml:space="preserve">It would be beneficial to consider mechanisms that can enable faster changes or adaptations to be </w:t>
      </w:r>
      <w:r w:rsidR="00E161D7" w:rsidRPr="008D5C19">
        <w:rPr>
          <w:sz w:val="20"/>
          <w:szCs w:val="20"/>
        </w:rPr>
        <w:t>made</w:t>
      </w:r>
      <w:r w:rsidRPr="008D5C19">
        <w:rPr>
          <w:sz w:val="20"/>
          <w:szCs w:val="20"/>
        </w:rPr>
        <w:t xml:space="preserve"> to </w:t>
      </w:r>
      <w:r w:rsidR="00E161D7" w:rsidRPr="008D5C19">
        <w:rPr>
          <w:sz w:val="20"/>
          <w:szCs w:val="20"/>
        </w:rPr>
        <w:t xml:space="preserve">the </w:t>
      </w:r>
      <w:r w:rsidRPr="008D5C19">
        <w:rPr>
          <w:sz w:val="20"/>
          <w:szCs w:val="20"/>
        </w:rPr>
        <w:t>MG</w:t>
      </w:r>
      <w:r w:rsidR="00FB7EA6" w:rsidRPr="008D5C19">
        <w:rPr>
          <w:sz w:val="20"/>
          <w:szCs w:val="20"/>
        </w:rPr>
        <w:t>/restrictions</w:t>
      </w:r>
      <w:r w:rsidR="00E161D7" w:rsidRPr="008D5C19">
        <w:rPr>
          <w:sz w:val="20"/>
          <w:szCs w:val="20"/>
        </w:rPr>
        <w:t xml:space="preserve"> </w:t>
      </w:r>
      <w:r w:rsidRPr="008D5C19">
        <w:rPr>
          <w:sz w:val="20"/>
          <w:szCs w:val="20"/>
        </w:rPr>
        <w:t xml:space="preserve">such that </w:t>
      </w:r>
      <w:proofErr w:type="spellStart"/>
      <w:r w:rsidRPr="008D5C19">
        <w:rPr>
          <w:sz w:val="20"/>
          <w:szCs w:val="20"/>
        </w:rPr>
        <w:t>transmisisons</w:t>
      </w:r>
      <w:proofErr w:type="spellEnd"/>
      <w:r w:rsidRPr="008D5C19">
        <w:rPr>
          <w:sz w:val="20"/>
          <w:szCs w:val="20"/>
        </w:rPr>
        <w:t xml:space="preserve">/receptions </w:t>
      </w:r>
      <w:r w:rsidR="00E161D7" w:rsidRPr="008D5C19">
        <w:rPr>
          <w:sz w:val="20"/>
          <w:szCs w:val="20"/>
        </w:rPr>
        <w:t xml:space="preserve">of XR data </w:t>
      </w:r>
      <w:r w:rsidR="00585A4B" w:rsidRPr="008D5C19">
        <w:rPr>
          <w:sz w:val="20"/>
          <w:szCs w:val="20"/>
        </w:rPr>
        <w:t xml:space="preserve">can be made within the QoS requirements. </w:t>
      </w:r>
      <w:r w:rsidR="00B43702" w:rsidRPr="008D5C19">
        <w:rPr>
          <w:sz w:val="20"/>
          <w:szCs w:val="20"/>
        </w:rPr>
        <w:t>In our view, one important m</w:t>
      </w:r>
      <w:r w:rsidR="0060137F" w:rsidRPr="008D5C19">
        <w:rPr>
          <w:sz w:val="20"/>
          <w:szCs w:val="20"/>
        </w:rPr>
        <w:t>echanism</w:t>
      </w:r>
      <w:r w:rsidR="00B43702" w:rsidRPr="008D5C19">
        <w:rPr>
          <w:sz w:val="20"/>
          <w:szCs w:val="20"/>
        </w:rPr>
        <w:t xml:space="preserve"> </w:t>
      </w:r>
      <w:r w:rsidR="00A837D2" w:rsidRPr="008D5C19">
        <w:rPr>
          <w:sz w:val="20"/>
          <w:szCs w:val="20"/>
        </w:rPr>
        <w:t xml:space="preserve">to be considered </w:t>
      </w:r>
      <w:r w:rsidR="00C2199B" w:rsidRPr="008D5C19">
        <w:rPr>
          <w:sz w:val="20"/>
          <w:szCs w:val="20"/>
        </w:rPr>
        <w:t xml:space="preserve">for </w:t>
      </w:r>
      <w:r w:rsidR="0060137F" w:rsidRPr="008D5C19">
        <w:rPr>
          <w:sz w:val="20"/>
          <w:szCs w:val="20"/>
        </w:rPr>
        <w:t>address</w:t>
      </w:r>
      <w:r w:rsidR="00C2199B" w:rsidRPr="008D5C19">
        <w:rPr>
          <w:sz w:val="20"/>
          <w:szCs w:val="20"/>
        </w:rPr>
        <w:t>ing</w:t>
      </w:r>
      <w:r w:rsidR="0060137F" w:rsidRPr="008D5C19">
        <w:rPr>
          <w:sz w:val="20"/>
          <w:szCs w:val="20"/>
        </w:rPr>
        <w:t xml:space="preserve"> the issue </w:t>
      </w:r>
      <w:r w:rsidR="009112F4" w:rsidRPr="008D5C19">
        <w:rPr>
          <w:sz w:val="20"/>
          <w:szCs w:val="20"/>
        </w:rPr>
        <w:t>is</w:t>
      </w:r>
      <w:r w:rsidR="00A837D2" w:rsidRPr="008D5C19">
        <w:rPr>
          <w:sz w:val="20"/>
          <w:szCs w:val="20"/>
        </w:rPr>
        <w:t xml:space="preserve"> NW controlled dynamic </w:t>
      </w:r>
      <w:r w:rsidR="00595D09" w:rsidRPr="008D5C19">
        <w:rPr>
          <w:sz w:val="20"/>
          <w:szCs w:val="20"/>
        </w:rPr>
        <w:t xml:space="preserve">adaptation </w:t>
      </w:r>
      <w:r w:rsidR="00974494" w:rsidRPr="008D5C19">
        <w:rPr>
          <w:sz w:val="20"/>
          <w:szCs w:val="20"/>
        </w:rPr>
        <w:t>of</w:t>
      </w:r>
      <w:r w:rsidR="0060137F" w:rsidRPr="008D5C19">
        <w:rPr>
          <w:sz w:val="20"/>
          <w:szCs w:val="20"/>
        </w:rPr>
        <w:t xml:space="preserve"> MG</w:t>
      </w:r>
      <w:r w:rsidR="00EA0881" w:rsidRPr="008D5C19">
        <w:rPr>
          <w:sz w:val="20"/>
          <w:szCs w:val="20"/>
        </w:rPr>
        <w:t>/restrictions</w:t>
      </w:r>
      <w:r w:rsidR="0060137F" w:rsidRPr="008D5C19">
        <w:rPr>
          <w:sz w:val="20"/>
          <w:szCs w:val="20"/>
        </w:rPr>
        <w:t>.</w:t>
      </w:r>
      <w:r w:rsidR="00974494" w:rsidRPr="008D5C19">
        <w:rPr>
          <w:sz w:val="20"/>
          <w:szCs w:val="20"/>
        </w:rPr>
        <w:t xml:space="preserve"> </w:t>
      </w:r>
      <w:r w:rsidR="0021705F" w:rsidRPr="008D5C19">
        <w:rPr>
          <w:sz w:val="20"/>
          <w:szCs w:val="20"/>
        </w:rPr>
        <w:t>For example</w:t>
      </w:r>
      <w:r w:rsidR="00974494" w:rsidRPr="008D5C19">
        <w:rPr>
          <w:sz w:val="20"/>
          <w:szCs w:val="20"/>
        </w:rPr>
        <w:t xml:space="preserve">, the </w:t>
      </w:r>
      <w:proofErr w:type="spellStart"/>
      <w:r w:rsidR="00974494" w:rsidRPr="008D5C19">
        <w:rPr>
          <w:sz w:val="20"/>
          <w:szCs w:val="20"/>
        </w:rPr>
        <w:t>gNB</w:t>
      </w:r>
      <w:proofErr w:type="spellEnd"/>
      <w:r w:rsidR="00974494" w:rsidRPr="008D5C19">
        <w:rPr>
          <w:sz w:val="20"/>
          <w:szCs w:val="20"/>
        </w:rPr>
        <w:t xml:space="preserve"> can dynamically signal the adaptation </w:t>
      </w:r>
      <w:r w:rsidR="00C2484B" w:rsidRPr="008D5C19">
        <w:rPr>
          <w:sz w:val="20"/>
          <w:szCs w:val="20"/>
        </w:rPr>
        <w:t xml:space="preserve">(e.g. </w:t>
      </w:r>
      <w:r w:rsidR="00595E16" w:rsidRPr="008D5C19">
        <w:rPr>
          <w:sz w:val="20"/>
          <w:szCs w:val="20"/>
        </w:rPr>
        <w:t xml:space="preserve">skip MG, change periodicity) </w:t>
      </w:r>
      <w:r w:rsidR="00974494" w:rsidRPr="008D5C19">
        <w:rPr>
          <w:sz w:val="20"/>
          <w:szCs w:val="20"/>
        </w:rPr>
        <w:t xml:space="preserve">to be made </w:t>
      </w:r>
      <w:r w:rsidR="00C2484B" w:rsidRPr="008D5C19">
        <w:rPr>
          <w:sz w:val="20"/>
          <w:szCs w:val="20"/>
        </w:rPr>
        <w:t>before the start of the</w:t>
      </w:r>
      <w:r w:rsidR="00595E16" w:rsidRPr="008D5C19">
        <w:rPr>
          <w:sz w:val="20"/>
          <w:szCs w:val="20"/>
        </w:rPr>
        <w:t xml:space="preserve"> MG</w:t>
      </w:r>
      <w:r w:rsidR="000A7A61" w:rsidRPr="008D5C19">
        <w:rPr>
          <w:sz w:val="20"/>
          <w:szCs w:val="20"/>
        </w:rPr>
        <w:t>,</w:t>
      </w:r>
      <w:r w:rsidR="00C2484B" w:rsidRPr="008D5C19">
        <w:rPr>
          <w:sz w:val="20"/>
          <w:szCs w:val="20"/>
        </w:rPr>
        <w:t xml:space="preserve"> </w:t>
      </w:r>
      <w:r w:rsidR="000A7A61" w:rsidRPr="008D5C19">
        <w:rPr>
          <w:sz w:val="20"/>
          <w:szCs w:val="20"/>
        </w:rPr>
        <w:t>based on which the UE can perform data transmissions/receptions or measurements</w:t>
      </w:r>
      <w:r w:rsidR="00973EC9" w:rsidRPr="008D5C19">
        <w:rPr>
          <w:sz w:val="20"/>
          <w:szCs w:val="20"/>
        </w:rPr>
        <w:t xml:space="preserve">. Such approach is flexible and enables the NW to control how much of the data transmissions/receptions can be allowed during RRM measurements with/without </w:t>
      </w:r>
      <w:proofErr w:type="spellStart"/>
      <w:r w:rsidR="00973EC9" w:rsidRPr="008D5C19">
        <w:rPr>
          <w:sz w:val="20"/>
          <w:szCs w:val="20"/>
        </w:rPr>
        <w:t>MGs.</w:t>
      </w:r>
      <w:proofErr w:type="spellEnd"/>
      <w:r w:rsidR="00973EC9" w:rsidRPr="008D5C19">
        <w:rPr>
          <w:sz w:val="20"/>
          <w:szCs w:val="20"/>
        </w:rPr>
        <w:t xml:space="preserve">   </w:t>
      </w:r>
    </w:p>
    <w:p w14:paraId="0940A0F6" w14:textId="4D6342B2" w:rsidR="004763EE" w:rsidRPr="008D5C19" w:rsidRDefault="005D5C4F" w:rsidP="009A228E">
      <w:pPr>
        <w:rPr>
          <w:sz w:val="20"/>
          <w:szCs w:val="20"/>
        </w:rPr>
      </w:pPr>
      <w:r w:rsidRPr="008D5C19">
        <w:rPr>
          <w:sz w:val="20"/>
          <w:szCs w:val="20"/>
        </w:rPr>
        <w:t>In Rel-17 positioning</w:t>
      </w:r>
      <w:r w:rsidR="00B319D3" w:rsidRPr="008D5C19">
        <w:rPr>
          <w:sz w:val="20"/>
          <w:szCs w:val="20"/>
        </w:rPr>
        <w:t xml:space="preserve"> </w:t>
      </w:r>
      <w:r w:rsidR="00775B14">
        <w:rPr>
          <w:sz w:val="20"/>
          <w:szCs w:val="20"/>
        </w:rPr>
        <w:t xml:space="preserve">WI </w:t>
      </w:r>
      <w:r w:rsidR="00B319D3" w:rsidRPr="008D5C19">
        <w:rPr>
          <w:sz w:val="20"/>
          <w:szCs w:val="20"/>
        </w:rPr>
        <w:t>[</w:t>
      </w:r>
      <w:r w:rsidR="00EF7816">
        <w:rPr>
          <w:sz w:val="20"/>
          <w:szCs w:val="20"/>
        </w:rPr>
        <w:t>4</w:t>
      </w:r>
      <w:r w:rsidR="00B319D3" w:rsidRPr="008D5C19">
        <w:rPr>
          <w:sz w:val="20"/>
          <w:szCs w:val="20"/>
        </w:rPr>
        <w:t>]</w:t>
      </w:r>
      <w:r w:rsidRPr="008D5C19">
        <w:rPr>
          <w:sz w:val="20"/>
          <w:szCs w:val="20"/>
        </w:rPr>
        <w:t xml:space="preserve">, enhancements </w:t>
      </w:r>
      <w:r w:rsidR="00B92311" w:rsidRPr="008D5C19">
        <w:rPr>
          <w:sz w:val="20"/>
          <w:szCs w:val="20"/>
        </w:rPr>
        <w:t xml:space="preserve">for latency reduction </w:t>
      </w:r>
      <w:r w:rsidR="00821D74" w:rsidRPr="008D5C19">
        <w:rPr>
          <w:sz w:val="20"/>
          <w:szCs w:val="20"/>
        </w:rPr>
        <w:t>were specified to enable</w:t>
      </w:r>
      <w:r w:rsidR="00B92311" w:rsidRPr="008D5C19">
        <w:rPr>
          <w:sz w:val="20"/>
          <w:szCs w:val="20"/>
        </w:rPr>
        <w:t xml:space="preserve"> </w:t>
      </w:r>
      <w:r w:rsidR="000D046B" w:rsidRPr="008D5C19">
        <w:rPr>
          <w:sz w:val="20"/>
          <w:szCs w:val="20"/>
        </w:rPr>
        <w:t xml:space="preserve">dynamic </w:t>
      </w:r>
      <w:r w:rsidR="00B92311" w:rsidRPr="008D5C19">
        <w:rPr>
          <w:sz w:val="20"/>
          <w:szCs w:val="20"/>
        </w:rPr>
        <w:t>activation/deactivation of a pre-configured MG</w:t>
      </w:r>
      <w:r w:rsidR="0018228B" w:rsidRPr="008D5C19">
        <w:rPr>
          <w:sz w:val="20"/>
          <w:szCs w:val="20"/>
        </w:rPr>
        <w:t xml:space="preserve">. </w:t>
      </w:r>
      <w:r w:rsidR="007A65A9" w:rsidRPr="008D5C19">
        <w:rPr>
          <w:sz w:val="20"/>
          <w:szCs w:val="20"/>
        </w:rPr>
        <w:t xml:space="preserve">In this procedure, the </w:t>
      </w:r>
      <w:proofErr w:type="spellStart"/>
      <w:r w:rsidR="007A65A9" w:rsidRPr="008D5C19">
        <w:rPr>
          <w:sz w:val="20"/>
          <w:szCs w:val="20"/>
        </w:rPr>
        <w:t>gNB</w:t>
      </w:r>
      <w:proofErr w:type="spellEnd"/>
      <w:r w:rsidR="007A65A9" w:rsidRPr="008D5C19">
        <w:rPr>
          <w:sz w:val="20"/>
          <w:szCs w:val="20"/>
        </w:rPr>
        <w:t xml:space="preserve"> can dynamically </w:t>
      </w:r>
      <w:r w:rsidR="002A34FD" w:rsidRPr="008D5C19">
        <w:rPr>
          <w:sz w:val="20"/>
          <w:szCs w:val="20"/>
        </w:rPr>
        <w:t xml:space="preserve">signal </w:t>
      </w:r>
      <w:r w:rsidR="007A65A9" w:rsidRPr="008D5C19">
        <w:rPr>
          <w:sz w:val="20"/>
          <w:szCs w:val="20"/>
        </w:rPr>
        <w:t>the (de)activation of an</w:t>
      </w:r>
      <w:r w:rsidR="00A5548E" w:rsidRPr="008D5C19">
        <w:rPr>
          <w:sz w:val="20"/>
          <w:szCs w:val="20"/>
        </w:rPr>
        <w:t xml:space="preserve"> MG configuration for enabling the UE to perform positioning measurements. </w:t>
      </w:r>
      <w:r w:rsidR="0018228B" w:rsidRPr="008D5C19">
        <w:rPr>
          <w:sz w:val="20"/>
          <w:szCs w:val="20"/>
        </w:rPr>
        <w:t xml:space="preserve">Such procedure </w:t>
      </w:r>
      <w:r w:rsidR="000A4148" w:rsidRPr="008D5C19">
        <w:rPr>
          <w:sz w:val="20"/>
          <w:szCs w:val="20"/>
        </w:rPr>
        <w:t>can be considered as base</w:t>
      </w:r>
      <w:r w:rsidR="00CB197F">
        <w:rPr>
          <w:sz w:val="20"/>
          <w:szCs w:val="20"/>
        </w:rPr>
        <w:t>line</w:t>
      </w:r>
      <w:r w:rsidR="000A4148" w:rsidRPr="008D5C19">
        <w:rPr>
          <w:sz w:val="20"/>
          <w:szCs w:val="20"/>
        </w:rPr>
        <w:t xml:space="preserve"> </w:t>
      </w:r>
      <w:r w:rsidR="004E286F" w:rsidRPr="008D5C19">
        <w:rPr>
          <w:sz w:val="20"/>
          <w:szCs w:val="20"/>
        </w:rPr>
        <w:t>in</w:t>
      </w:r>
      <w:r w:rsidR="000A4148" w:rsidRPr="008D5C19">
        <w:rPr>
          <w:sz w:val="20"/>
          <w:szCs w:val="20"/>
        </w:rPr>
        <w:t xml:space="preserve"> </w:t>
      </w:r>
      <w:r w:rsidR="00ED05EB" w:rsidRPr="008D5C19">
        <w:rPr>
          <w:sz w:val="20"/>
          <w:szCs w:val="20"/>
        </w:rPr>
        <w:t xml:space="preserve">Rel-19 </w:t>
      </w:r>
      <w:r w:rsidR="004E286F" w:rsidRPr="008D5C19">
        <w:rPr>
          <w:sz w:val="20"/>
          <w:szCs w:val="20"/>
        </w:rPr>
        <w:t xml:space="preserve">for supporting </w:t>
      </w:r>
      <w:r w:rsidR="000A4148" w:rsidRPr="008D5C19">
        <w:rPr>
          <w:sz w:val="20"/>
          <w:szCs w:val="20"/>
        </w:rPr>
        <w:t xml:space="preserve">dynamic adaptation of </w:t>
      </w:r>
      <w:r w:rsidR="004635B5" w:rsidRPr="008D5C19">
        <w:rPr>
          <w:sz w:val="20"/>
          <w:szCs w:val="20"/>
        </w:rPr>
        <w:t>MG/r</w:t>
      </w:r>
      <w:r w:rsidR="004E286F" w:rsidRPr="008D5C19">
        <w:rPr>
          <w:sz w:val="20"/>
          <w:szCs w:val="20"/>
        </w:rPr>
        <w:t>estric</w:t>
      </w:r>
      <w:r w:rsidR="0084033F" w:rsidRPr="008D5C19">
        <w:rPr>
          <w:sz w:val="20"/>
          <w:szCs w:val="20"/>
        </w:rPr>
        <w:t>tion</w:t>
      </w:r>
      <w:r w:rsidR="00CB197F">
        <w:rPr>
          <w:sz w:val="20"/>
          <w:szCs w:val="20"/>
        </w:rPr>
        <w:t>s</w:t>
      </w:r>
      <w:r w:rsidR="00C95516" w:rsidRPr="008D5C19">
        <w:rPr>
          <w:sz w:val="20"/>
          <w:szCs w:val="20"/>
        </w:rPr>
        <w:t xml:space="preserve"> to enable</w:t>
      </w:r>
      <w:r w:rsidR="00E64273" w:rsidRPr="008D5C19">
        <w:rPr>
          <w:sz w:val="20"/>
          <w:szCs w:val="20"/>
        </w:rPr>
        <w:t xml:space="preserve"> </w:t>
      </w:r>
      <w:r w:rsidR="00C95516" w:rsidRPr="008D5C19">
        <w:rPr>
          <w:sz w:val="20"/>
          <w:szCs w:val="20"/>
        </w:rPr>
        <w:t>transmission</w:t>
      </w:r>
      <w:r w:rsidR="00E64273" w:rsidRPr="008D5C19">
        <w:rPr>
          <w:sz w:val="20"/>
          <w:szCs w:val="20"/>
        </w:rPr>
        <w:t>s</w:t>
      </w:r>
      <w:r w:rsidR="00C95516" w:rsidRPr="008D5C19">
        <w:rPr>
          <w:sz w:val="20"/>
          <w:szCs w:val="20"/>
        </w:rPr>
        <w:t>/reception</w:t>
      </w:r>
      <w:r w:rsidR="00E64273" w:rsidRPr="008D5C19">
        <w:rPr>
          <w:sz w:val="20"/>
          <w:szCs w:val="20"/>
        </w:rPr>
        <w:t>s</w:t>
      </w:r>
      <w:r w:rsidR="00CB197F">
        <w:rPr>
          <w:sz w:val="20"/>
          <w:szCs w:val="20"/>
        </w:rPr>
        <w:t xml:space="preserve"> of XR data</w:t>
      </w:r>
      <w:r w:rsidR="00E64273" w:rsidRPr="008D5C19">
        <w:rPr>
          <w:sz w:val="20"/>
          <w:szCs w:val="20"/>
        </w:rPr>
        <w:t>.</w:t>
      </w:r>
      <w:r w:rsidR="00B92311" w:rsidRPr="008D5C19">
        <w:rPr>
          <w:sz w:val="20"/>
          <w:szCs w:val="20"/>
        </w:rPr>
        <w:t xml:space="preserve"> </w:t>
      </w:r>
    </w:p>
    <w:p w14:paraId="52DB1179" w14:textId="77777777" w:rsidR="005F6976" w:rsidRDefault="00A95D5B" w:rsidP="00A95D5B">
      <w:pPr>
        <w:rPr>
          <w:sz w:val="20"/>
          <w:szCs w:val="20"/>
          <w:lang w:val="en-GB" w:eastAsia="zh-CN"/>
        </w:rPr>
      </w:pPr>
      <w:r w:rsidRPr="008D5C19">
        <w:rPr>
          <w:sz w:val="20"/>
          <w:szCs w:val="20"/>
          <w:lang w:val="en-GB" w:eastAsia="zh-CN"/>
        </w:rPr>
        <w:t xml:space="preserve">When considering dynamic adaptation to scheduling MG/restrictions, it is important for the NW to ensure that any adaptations to MG/restrictions do not come at the cost of reduced measurements and accuracy and hence, not adversely impact, e.g. link adaptations and mobility procedures. To enable this, the </w:t>
      </w:r>
      <w:proofErr w:type="spellStart"/>
      <w:r w:rsidRPr="008D5C19">
        <w:rPr>
          <w:sz w:val="20"/>
          <w:szCs w:val="20"/>
          <w:lang w:val="en-GB" w:eastAsia="zh-CN"/>
        </w:rPr>
        <w:t>gNB</w:t>
      </w:r>
      <w:proofErr w:type="spellEnd"/>
      <w:r w:rsidRPr="008D5C19">
        <w:rPr>
          <w:sz w:val="20"/>
          <w:szCs w:val="20"/>
          <w:lang w:val="en-GB" w:eastAsia="zh-CN"/>
        </w:rPr>
        <w:t xml:space="preserve"> should have timely information related measurements and data </w:t>
      </w:r>
      <w:r w:rsidR="00ED4249">
        <w:rPr>
          <w:sz w:val="20"/>
          <w:szCs w:val="20"/>
          <w:lang w:val="en-GB" w:eastAsia="zh-CN"/>
        </w:rPr>
        <w:t xml:space="preserve">scheduling </w:t>
      </w:r>
      <w:r w:rsidRPr="008D5C19">
        <w:rPr>
          <w:sz w:val="20"/>
          <w:szCs w:val="20"/>
          <w:lang w:val="en-GB" w:eastAsia="zh-CN"/>
        </w:rPr>
        <w:t xml:space="preserve">for it to determine whether/what adaptations can be made to the MG. </w:t>
      </w:r>
    </w:p>
    <w:p w14:paraId="3D72D171" w14:textId="14C9527A" w:rsidR="00A95D5B" w:rsidRPr="008D5C19" w:rsidRDefault="005F6976" w:rsidP="00A95D5B">
      <w:pPr>
        <w:rPr>
          <w:sz w:val="20"/>
          <w:szCs w:val="20"/>
          <w:lang w:val="en-GB" w:eastAsia="zh-CN"/>
        </w:rPr>
      </w:pPr>
      <w:r>
        <w:rPr>
          <w:sz w:val="20"/>
          <w:szCs w:val="20"/>
          <w:lang w:val="en-GB" w:eastAsia="zh-CN"/>
        </w:rPr>
        <w:t>In this regard, t</w:t>
      </w:r>
      <w:r w:rsidR="00A95D5B" w:rsidRPr="008D5C19">
        <w:rPr>
          <w:sz w:val="20"/>
          <w:szCs w:val="20"/>
          <w:lang w:val="en-GB" w:eastAsia="zh-CN"/>
        </w:rPr>
        <w:t xml:space="preserve">he RSRP/RSRQ measurements of the configured measurement objects (e.g. </w:t>
      </w:r>
      <w:r w:rsidR="0047178F">
        <w:rPr>
          <w:sz w:val="20"/>
          <w:szCs w:val="20"/>
          <w:lang w:val="en-GB" w:eastAsia="zh-CN"/>
        </w:rPr>
        <w:t xml:space="preserve">FR1/FR2 </w:t>
      </w:r>
      <w:r w:rsidR="00A95D5B" w:rsidRPr="008D5C19">
        <w:rPr>
          <w:sz w:val="20"/>
          <w:szCs w:val="20"/>
          <w:lang w:val="en-GB" w:eastAsia="zh-CN"/>
        </w:rPr>
        <w:t xml:space="preserve">SSBs) can be </w:t>
      </w:r>
      <w:r w:rsidR="00213FB4">
        <w:rPr>
          <w:sz w:val="20"/>
          <w:szCs w:val="20"/>
          <w:lang w:val="en-GB" w:eastAsia="zh-CN"/>
        </w:rPr>
        <w:t>reported</w:t>
      </w:r>
      <w:r w:rsidR="00A95D5B" w:rsidRPr="008D5C19">
        <w:rPr>
          <w:sz w:val="20"/>
          <w:szCs w:val="20"/>
          <w:lang w:val="en-GB" w:eastAsia="zh-CN"/>
        </w:rPr>
        <w:t xml:space="preserve"> by the UE with legacy RRM reporting. The info on the DL data can be made available at </w:t>
      </w:r>
      <w:proofErr w:type="spellStart"/>
      <w:r w:rsidR="00A95D5B" w:rsidRPr="008D5C19">
        <w:rPr>
          <w:sz w:val="20"/>
          <w:szCs w:val="20"/>
          <w:lang w:val="en-GB" w:eastAsia="zh-CN"/>
        </w:rPr>
        <w:t>gNB</w:t>
      </w:r>
      <w:proofErr w:type="spellEnd"/>
      <w:r w:rsidR="00A95D5B" w:rsidRPr="008D5C19">
        <w:rPr>
          <w:sz w:val="20"/>
          <w:szCs w:val="20"/>
          <w:lang w:val="en-GB" w:eastAsia="zh-CN"/>
        </w:rPr>
        <w:t xml:space="preserve"> based on the data arrival from the CN. In UL, the UE can indicate the availability and urgency of data in UE buffer</w:t>
      </w:r>
      <w:r w:rsidR="00213FB4">
        <w:rPr>
          <w:sz w:val="20"/>
          <w:szCs w:val="20"/>
          <w:lang w:val="en-GB" w:eastAsia="zh-CN"/>
        </w:rPr>
        <w:t>s</w:t>
      </w:r>
      <w:r w:rsidR="00A95D5B" w:rsidRPr="008D5C19">
        <w:rPr>
          <w:sz w:val="20"/>
          <w:szCs w:val="20"/>
          <w:lang w:val="en-GB" w:eastAsia="zh-CN"/>
        </w:rPr>
        <w:t xml:space="preserve"> via existing signalling, e.g. SR, BSR, DSR or UTO-UCI.</w:t>
      </w:r>
      <w:r w:rsidR="00BB0F03" w:rsidRPr="008D5C19">
        <w:rPr>
          <w:sz w:val="20"/>
          <w:szCs w:val="20"/>
          <w:lang w:val="en-GB" w:eastAsia="zh-CN"/>
        </w:rPr>
        <w:t xml:space="preserve"> </w:t>
      </w:r>
      <w:r w:rsidR="00245CAD" w:rsidRPr="008D5C19">
        <w:rPr>
          <w:sz w:val="20"/>
          <w:szCs w:val="20"/>
          <w:lang w:val="en-GB" w:eastAsia="zh-CN"/>
        </w:rPr>
        <w:t xml:space="preserve">Such info related to measurements and data can enable NW controlled </w:t>
      </w:r>
      <w:r w:rsidR="00337FB9">
        <w:rPr>
          <w:sz w:val="20"/>
          <w:szCs w:val="20"/>
          <w:lang w:val="en-GB" w:eastAsia="zh-CN"/>
        </w:rPr>
        <w:t xml:space="preserve">dynamic </w:t>
      </w:r>
      <w:r w:rsidR="00245CAD" w:rsidRPr="008D5C19">
        <w:rPr>
          <w:sz w:val="20"/>
          <w:szCs w:val="20"/>
          <w:lang w:val="en-GB" w:eastAsia="zh-CN"/>
        </w:rPr>
        <w:t xml:space="preserve">adaptation of MG/restrictions. </w:t>
      </w:r>
    </w:p>
    <w:p w14:paraId="3DAB77A9" w14:textId="087D7F07" w:rsidR="00245CAD" w:rsidRPr="008D5C19" w:rsidRDefault="00245CAD" w:rsidP="00D21D42">
      <w:pPr>
        <w:spacing w:after="240"/>
        <w:rPr>
          <w:b/>
          <w:bCs/>
          <w:sz w:val="20"/>
          <w:szCs w:val="20"/>
        </w:rPr>
      </w:pPr>
      <w:r w:rsidRPr="008D5C19">
        <w:rPr>
          <w:b/>
          <w:bCs/>
          <w:i/>
          <w:iCs/>
          <w:sz w:val="20"/>
          <w:szCs w:val="20"/>
        </w:rPr>
        <w:t>Proposal 1:</w:t>
      </w:r>
      <w:r w:rsidRPr="008D5C19">
        <w:rPr>
          <w:b/>
          <w:bCs/>
          <w:sz w:val="20"/>
          <w:szCs w:val="20"/>
        </w:rPr>
        <w:t xml:space="preserve"> Support </w:t>
      </w:r>
      <w:r w:rsidR="009B7D16">
        <w:rPr>
          <w:b/>
          <w:bCs/>
          <w:sz w:val="20"/>
          <w:szCs w:val="20"/>
        </w:rPr>
        <w:t xml:space="preserve">NW controlled </w:t>
      </w:r>
      <w:r w:rsidRPr="008D5C19">
        <w:rPr>
          <w:b/>
          <w:bCs/>
          <w:sz w:val="20"/>
          <w:szCs w:val="20"/>
        </w:rPr>
        <w:t xml:space="preserve">dynamic adaptation of MG/restrictions </w:t>
      </w:r>
      <w:r w:rsidR="00D21D42">
        <w:rPr>
          <w:b/>
          <w:bCs/>
          <w:sz w:val="20"/>
          <w:szCs w:val="20"/>
        </w:rPr>
        <w:t xml:space="preserve">when transmitting/receiving XR </w:t>
      </w:r>
      <w:proofErr w:type="gramStart"/>
      <w:r w:rsidR="00D21D42">
        <w:rPr>
          <w:b/>
          <w:bCs/>
          <w:sz w:val="20"/>
          <w:szCs w:val="20"/>
        </w:rPr>
        <w:t>data</w:t>
      </w:r>
      <w:proofErr w:type="gramEnd"/>
    </w:p>
    <w:p w14:paraId="61AA4102" w14:textId="711EC5DE" w:rsidR="00052A60" w:rsidRPr="007E0558" w:rsidRDefault="00052A60" w:rsidP="00052A60">
      <w:pPr>
        <w:rPr>
          <w:sz w:val="20"/>
          <w:szCs w:val="20"/>
          <w:u w:val="single"/>
          <w:lang w:val="en-GB" w:eastAsia="zh-CN"/>
        </w:rPr>
      </w:pPr>
      <w:r w:rsidRPr="007E0558">
        <w:rPr>
          <w:sz w:val="20"/>
          <w:szCs w:val="20"/>
          <w:u w:val="single"/>
          <w:lang w:val="en-GB" w:eastAsia="zh-CN"/>
        </w:rPr>
        <w:t>Types</w:t>
      </w:r>
      <w:r w:rsidR="009D46CD" w:rsidRPr="007E0558">
        <w:rPr>
          <w:sz w:val="20"/>
          <w:szCs w:val="20"/>
          <w:u w:val="single"/>
          <w:lang w:val="en-GB" w:eastAsia="zh-CN"/>
        </w:rPr>
        <w:t xml:space="preserve"> and </w:t>
      </w:r>
      <w:r w:rsidRPr="007E0558">
        <w:rPr>
          <w:sz w:val="20"/>
          <w:szCs w:val="20"/>
          <w:u w:val="single"/>
          <w:lang w:val="en-GB" w:eastAsia="zh-CN"/>
        </w:rPr>
        <w:t>granularity of</w:t>
      </w:r>
      <w:r w:rsidR="00061FF0" w:rsidRPr="007E0558">
        <w:rPr>
          <w:sz w:val="20"/>
          <w:szCs w:val="20"/>
          <w:u w:val="single"/>
          <w:lang w:val="en-GB" w:eastAsia="zh-CN"/>
        </w:rPr>
        <w:t xml:space="preserve"> adaptations of</w:t>
      </w:r>
      <w:r w:rsidRPr="007E0558">
        <w:rPr>
          <w:sz w:val="20"/>
          <w:szCs w:val="20"/>
          <w:u w:val="single"/>
          <w:lang w:val="en-GB" w:eastAsia="zh-CN"/>
        </w:rPr>
        <w:t xml:space="preserve"> MG/restrictions </w:t>
      </w:r>
    </w:p>
    <w:p w14:paraId="78D9BECE" w14:textId="29135D3C" w:rsidR="00A95D5B" w:rsidRPr="008D5C19" w:rsidRDefault="00A95D5B" w:rsidP="000263B9">
      <w:pPr>
        <w:rPr>
          <w:sz w:val="20"/>
          <w:szCs w:val="20"/>
          <w:lang w:val="en-GB" w:eastAsia="zh-CN"/>
        </w:rPr>
      </w:pPr>
      <w:r w:rsidRPr="008D5C19">
        <w:rPr>
          <w:sz w:val="20"/>
          <w:szCs w:val="20"/>
          <w:lang w:val="en-GB" w:eastAsia="zh-CN"/>
        </w:rPr>
        <w:t xml:space="preserve">The type of adaptations that can be made </w:t>
      </w:r>
      <w:r w:rsidR="00B23EEE">
        <w:rPr>
          <w:sz w:val="20"/>
          <w:szCs w:val="20"/>
          <w:lang w:val="en-GB" w:eastAsia="zh-CN"/>
        </w:rPr>
        <w:t xml:space="preserve">on the </w:t>
      </w:r>
      <w:r w:rsidRPr="008D5C19">
        <w:rPr>
          <w:sz w:val="20"/>
          <w:szCs w:val="20"/>
          <w:lang w:val="en-GB" w:eastAsia="zh-CN"/>
        </w:rPr>
        <w:t xml:space="preserve">MG/restrictions for enabling data </w:t>
      </w:r>
      <w:proofErr w:type="spellStart"/>
      <w:r w:rsidRPr="008D5C19">
        <w:rPr>
          <w:sz w:val="20"/>
          <w:szCs w:val="20"/>
          <w:lang w:val="en-GB" w:eastAsia="zh-CN"/>
        </w:rPr>
        <w:t>transmisisons</w:t>
      </w:r>
      <w:proofErr w:type="spellEnd"/>
      <w:r w:rsidRPr="008D5C19">
        <w:rPr>
          <w:sz w:val="20"/>
          <w:szCs w:val="20"/>
          <w:lang w:val="en-GB" w:eastAsia="zh-CN"/>
        </w:rPr>
        <w:t xml:space="preserve">/receptions should be discussed. The options for the types of adaptations that can be considered, e.g. in terms of parameters of MG/restrictions, </w:t>
      </w:r>
      <w:proofErr w:type="gramStart"/>
      <w:r w:rsidRPr="008D5C19">
        <w:rPr>
          <w:sz w:val="20"/>
          <w:szCs w:val="20"/>
          <w:lang w:val="en-GB" w:eastAsia="zh-CN"/>
        </w:rPr>
        <w:t>are:</w:t>
      </w:r>
      <w:proofErr w:type="gramEnd"/>
      <w:r w:rsidRPr="008D5C19">
        <w:rPr>
          <w:sz w:val="20"/>
          <w:szCs w:val="20"/>
          <w:lang w:val="en-GB" w:eastAsia="zh-CN"/>
        </w:rPr>
        <w:t xml:space="preserve"> activation/deactivation of MG </w:t>
      </w:r>
      <w:r w:rsidR="00A55E27" w:rsidRPr="008D5C19">
        <w:rPr>
          <w:sz w:val="20"/>
          <w:szCs w:val="20"/>
          <w:lang w:val="en-GB" w:eastAsia="zh-CN"/>
        </w:rPr>
        <w:t xml:space="preserve">config/pattern </w:t>
      </w:r>
      <w:r w:rsidRPr="008D5C19">
        <w:rPr>
          <w:sz w:val="20"/>
          <w:szCs w:val="20"/>
          <w:lang w:val="en-GB" w:eastAsia="zh-CN"/>
        </w:rPr>
        <w:t xml:space="preserve">(e.g. for skipping/not skipping of measurements), changing the length of MG occasion(s) and changing the periodicity of MG. In our view, such adaptations are useful to accommodate any of the XR data transmissions/receptions during </w:t>
      </w:r>
      <w:r w:rsidR="00977D3F">
        <w:rPr>
          <w:sz w:val="20"/>
          <w:szCs w:val="20"/>
          <w:lang w:val="en-GB" w:eastAsia="zh-CN"/>
        </w:rPr>
        <w:t>measurements with MG/</w:t>
      </w:r>
      <w:proofErr w:type="gramStart"/>
      <w:r w:rsidRPr="008D5C19">
        <w:rPr>
          <w:sz w:val="20"/>
          <w:szCs w:val="20"/>
          <w:lang w:val="en-GB" w:eastAsia="zh-CN"/>
        </w:rPr>
        <w:t>restrictions, and</w:t>
      </w:r>
      <w:proofErr w:type="gramEnd"/>
      <w:r w:rsidRPr="008D5C19">
        <w:rPr>
          <w:sz w:val="20"/>
          <w:szCs w:val="20"/>
          <w:lang w:val="en-GB" w:eastAsia="zh-CN"/>
        </w:rPr>
        <w:t xml:space="preserve"> can be considered as the starting point for further discussion. </w:t>
      </w:r>
    </w:p>
    <w:p w14:paraId="5479CE1C" w14:textId="26B4431F" w:rsidR="00A95D5B" w:rsidRPr="008D5C19" w:rsidRDefault="00A95D5B" w:rsidP="00A95D5B">
      <w:pPr>
        <w:rPr>
          <w:b/>
          <w:bCs/>
          <w:sz w:val="20"/>
          <w:szCs w:val="20"/>
        </w:rPr>
      </w:pPr>
      <w:r w:rsidRPr="008D5C19">
        <w:rPr>
          <w:b/>
          <w:bCs/>
          <w:i/>
          <w:iCs/>
          <w:sz w:val="20"/>
          <w:szCs w:val="20"/>
        </w:rPr>
        <w:t>Proposal 2:</w:t>
      </w:r>
      <w:r w:rsidRPr="008D5C19">
        <w:rPr>
          <w:b/>
          <w:bCs/>
          <w:sz w:val="20"/>
          <w:szCs w:val="20"/>
        </w:rPr>
        <w:t xml:space="preserve"> Discuss the types of adaptations </w:t>
      </w:r>
      <w:r w:rsidR="00E1566A" w:rsidRPr="008D5C19">
        <w:rPr>
          <w:b/>
          <w:bCs/>
          <w:sz w:val="20"/>
          <w:szCs w:val="20"/>
        </w:rPr>
        <w:t xml:space="preserve">to be supported </w:t>
      </w:r>
      <w:r w:rsidRPr="008D5C19">
        <w:rPr>
          <w:b/>
          <w:bCs/>
          <w:sz w:val="20"/>
          <w:szCs w:val="20"/>
        </w:rPr>
        <w:t>for</w:t>
      </w:r>
      <w:r w:rsidR="009C6F89" w:rsidRPr="008D5C19">
        <w:rPr>
          <w:b/>
          <w:bCs/>
          <w:sz w:val="20"/>
          <w:szCs w:val="20"/>
        </w:rPr>
        <w:t xml:space="preserve"> </w:t>
      </w:r>
      <w:r w:rsidRPr="008D5C19">
        <w:rPr>
          <w:b/>
          <w:bCs/>
          <w:sz w:val="20"/>
          <w:szCs w:val="20"/>
        </w:rPr>
        <w:t xml:space="preserve">adapting MG/restrictions (e.g. activation/deactivation of MG, changing MG length, changing MG periodicity)  </w:t>
      </w:r>
    </w:p>
    <w:p w14:paraId="5FE4E9F4" w14:textId="0392BAE7" w:rsidR="00A95D5B" w:rsidRPr="008D5C19" w:rsidRDefault="00A95D5B" w:rsidP="000263B9">
      <w:pPr>
        <w:rPr>
          <w:sz w:val="20"/>
          <w:szCs w:val="20"/>
          <w:lang w:val="en-GB" w:eastAsia="zh-CN"/>
        </w:rPr>
      </w:pPr>
      <w:r w:rsidRPr="008D5C19">
        <w:rPr>
          <w:sz w:val="20"/>
          <w:szCs w:val="20"/>
          <w:lang w:val="en-GB" w:eastAsia="zh-CN"/>
        </w:rPr>
        <w:lastRenderedPageBreak/>
        <w:t xml:space="preserve">It is also important to discuss the granularity of the adaptations (e.g. activation/deactivation) that can be made to the restrictions/MG. The options that can be considered for the granularity </w:t>
      </w:r>
      <w:proofErr w:type="gramStart"/>
      <w:r w:rsidRPr="008D5C19">
        <w:rPr>
          <w:sz w:val="20"/>
          <w:szCs w:val="20"/>
          <w:lang w:val="en-GB" w:eastAsia="zh-CN"/>
        </w:rPr>
        <w:t>are:</w:t>
      </w:r>
      <w:proofErr w:type="gramEnd"/>
      <w:r w:rsidRPr="008D5C19">
        <w:rPr>
          <w:sz w:val="20"/>
          <w:szCs w:val="20"/>
          <w:lang w:val="en-GB" w:eastAsia="zh-CN"/>
        </w:rPr>
        <w:t xml:space="preserve"> per MG occasion (e.g. aperiodic MG), per set of MG occasions (e.g. semi-persistent MG) and per MG configuration. In this case, enabling adaptations on a per MG occasion basis can provide high flexibility but can come the cost of high overhead if multiple MG occasions are to be signalled. On the other hand, adapting on a per set of MG occasions or MG config can be less dynamic </w:t>
      </w:r>
      <w:r w:rsidR="00436CA5">
        <w:rPr>
          <w:sz w:val="20"/>
          <w:szCs w:val="20"/>
          <w:lang w:val="en-GB" w:eastAsia="zh-CN"/>
        </w:rPr>
        <w:t xml:space="preserve">and may result in higher latency </w:t>
      </w:r>
      <w:r w:rsidRPr="008D5C19">
        <w:rPr>
          <w:sz w:val="20"/>
          <w:szCs w:val="20"/>
          <w:lang w:val="en-GB" w:eastAsia="zh-CN"/>
        </w:rPr>
        <w:t xml:space="preserve">but incurs lower </w:t>
      </w:r>
      <w:proofErr w:type="spellStart"/>
      <w:r w:rsidR="00CC4486">
        <w:rPr>
          <w:sz w:val="20"/>
          <w:szCs w:val="20"/>
          <w:lang w:val="en-GB" w:eastAsia="zh-CN"/>
        </w:rPr>
        <w:t>signaling</w:t>
      </w:r>
      <w:proofErr w:type="spellEnd"/>
      <w:r w:rsidR="00CC4486">
        <w:rPr>
          <w:sz w:val="20"/>
          <w:szCs w:val="20"/>
          <w:lang w:val="en-GB" w:eastAsia="zh-CN"/>
        </w:rPr>
        <w:t xml:space="preserve"> </w:t>
      </w:r>
      <w:r w:rsidRPr="008D5C19">
        <w:rPr>
          <w:sz w:val="20"/>
          <w:szCs w:val="20"/>
          <w:lang w:val="en-GB" w:eastAsia="zh-CN"/>
        </w:rPr>
        <w:t xml:space="preserve">overhead.     </w:t>
      </w:r>
    </w:p>
    <w:p w14:paraId="6BF0110D" w14:textId="5461D98D" w:rsidR="00A95D5B" w:rsidRPr="008D5C19" w:rsidRDefault="00A95D5B" w:rsidP="00052A60">
      <w:pPr>
        <w:spacing w:after="240"/>
        <w:rPr>
          <w:b/>
          <w:bCs/>
          <w:sz w:val="20"/>
          <w:szCs w:val="20"/>
        </w:rPr>
      </w:pPr>
      <w:r w:rsidRPr="008D5C19">
        <w:rPr>
          <w:b/>
          <w:bCs/>
          <w:i/>
          <w:iCs/>
          <w:sz w:val="20"/>
          <w:szCs w:val="20"/>
        </w:rPr>
        <w:t>Proposal 3:</w:t>
      </w:r>
      <w:r w:rsidRPr="008D5C19">
        <w:rPr>
          <w:b/>
          <w:bCs/>
          <w:sz w:val="20"/>
          <w:szCs w:val="20"/>
        </w:rPr>
        <w:t xml:space="preserve"> Discuss the applicable granularity for</w:t>
      </w:r>
      <w:r w:rsidR="00ED1A40">
        <w:rPr>
          <w:b/>
          <w:bCs/>
          <w:sz w:val="20"/>
          <w:szCs w:val="20"/>
        </w:rPr>
        <w:t xml:space="preserve"> dynamically</w:t>
      </w:r>
      <w:r w:rsidRPr="008D5C19">
        <w:rPr>
          <w:b/>
          <w:bCs/>
          <w:sz w:val="20"/>
          <w:szCs w:val="20"/>
        </w:rPr>
        <w:t xml:space="preserve"> adapting MG/restrictions (e.g. </w:t>
      </w:r>
      <w:proofErr w:type="gramStart"/>
      <w:r w:rsidR="00ED1A40">
        <w:rPr>
          <w:b/>
          <w:bCs/>
          <w:sz w:val="20"/>
          <w:szCs w:val="20"/>
        </w:rPr>
        <w:t xml:space="preserve">on </w:t>
      </w:r>
      <w:r w:rsidR="007E0558">
        <w:rPr>
          <w:b/>
          <w:bCs/>
          <w:sz w:val="20"/>
          <w:szCs w:val="20"/>
        </w:rPr>
        <w:t xml:space="preserve">the </w:t>
      </w:r>
      <w:r w:rsidR="00ED1A40">
        <w:rPr>
          <w:b/>
          <w:bCs/>
          <w:sz w:val="20"/>
          <w:szCs w:val="20"/>
        </w:rPr>
        <w:t>basis of</w:t>
      </w:r>
      <w:proofErr w:type="gramEnd"/>
      <w:r w:rsidR="00ED1A40">
        <w:rPr>
          <w:b/>
          <w:bCs/>
          <w:sz w:val="20"/>
          <w:szCs w:val="20"/>
        </w:rPr>
        <w:t xml:space="preserve"> </w:t>
      </w:r>
      <w:r w:rsidRPr="008D5C19">
        <w:rPr>
          <w:b/>
          <w:bCs/>
          <w:sz w:val="20"/>
          <w:szCs w:val="20"/>
        </w:rPr>
        <w:t>per MG occasion, per set of MG occasions, per MG config)</w:t>
      </w:r>
    </w:p>
    <w:p w14:paraId="2159E3E2" w14:textId="5DEE3638" w:rsidR="006251C7" w:rsidRPr="008D5C19" w:rsidRDefault="00052A60" w:rsidP="009C6F89">
      <w:pPr>
        <w:rPr>
          <w:sz w:val="20"/>
          <w:szCs w:val="20"/>
          <w:u w:val="single"/>
          <w:lang w:val="en-GB" w:eastAsia="zh-CN"/>
        </w:rPr>
      </w:pPr>
      <w:r w:rsidRPr="008D5C19">
        <w:rPr>
          <w:sz w:val="20"/>
          <w:szCs w:val="20"/>
          <w:u w:val="single"/>
          <w:lang w:val="en-GB" w:eastAsia="zh-CN"/>
        </w:rPr>
        <w:t>DL</w:t>
      </w:r>
      <w:r w:rsidR="006251C7" w:rsidRPr="008D5C19">
        <w:rPr>
          <w:sz w:val="20"/>
          <w:szCs w:val="20"/>
          <w:u w:val="single"/>
          <w:lang w:val="en-GB" w:eastAsia="zh-CN"/>
        </w:rPr>
        <w:t xml:space="preserve"> </w:t>
      </w:r>
      <w:proofErr w:type="spellStart"/>
      <w:r w:rsidR="006251C7" w:rsidRPr="008D5C19">
        <w:rPr>
          <w:sz w:val="20"/>
          <w:szCs w:val="20"/>
          <w:u w:val="single"/>
          <w:lang w:val="en-GB" w:eastAsia="zh-CN"/>
        </w:rPr>
        <w:t>signaling</w:t>
      </w:r>
      <w:proofErr w:type="spellEnd"/>
      <w:r w:rsidR="006251C7" w:rsidRPr="008D5C19">
        <w:rPr>
          <w:sz w:val="20"/>
          <w:szCs w:val="20"/>
          <w:u w:val="single"/>
          <w:lang w:val="en-GB" w:eastAsia="zh-CN"/>
        </w:rPr>
        <w:t xml:space="preserve"> of </w:t>
      </w:r>
      <w:r w:rsidRPr="008D5C19">
        <w:rPr>
          <w:sz w:val="20"/>
          <w:szCs w:val="20"/>
          <w:u w:val="single"/>
          <w:lang w:val="en-GB" w:eastAsia="zh-CN"/>
        </w:rPr>
        <w:t>adaptations of MG/</w:t>
      </w:r>
      <w:proofErr w:type="gramStart"/>
      <w:r w:rsidRPr="008D5C19">
        <w:rPr>
          <w:sz w:val="20"/>
          <w:szCs w:val="20"/>
          <w:u w:val="single"/>
          <w:lang w:val="en-GB" w:eastAsia="zh-CN"/>
        </w:rPr>
        <w:t>restrictions</w:t>
      </w:r>
      <w:proofErr w:type="gramEnd"/>
    </w:p>
    <w:p w14:paraId="15B0160E" w14:textId="11168C91" w:rsidR="009C6F89" w:rsidRPr="008D5C19" w:rsidRDefault="009C6F89" w:rsidP="009C6F89">
      <w:pPr>
        <w:rPr>
          <w:sz w:val="20"/>
          <w:szCs w:val="20"/>
          <w:lang w:val="en-GB" w:eastAsia="zh-CN"/>
        </w:rPr>
      </w:pPr>
      <w:r w:rsidRPr="008D5C19">
        <w:rPr>
          <w:sz w:val="20"/>
          <w:szCs w:val="20"/>
          <w:lang w:val="en-GB" w:eastAsia="zh-CN"/>
        </w:rPr>
        <w:t xml:space="preserve">Regarding the DL </w:t>
      </w:r>
      <w:proofErr w:type="spellStart"/>
      <w:r w:rsidRPr="008D5C19">
        <w:rPr>
          <w:sz w:val="20"/>
          <w:szCs w:val="20"/>
          <w:lang w:val="en-GB" w:eastAsia="zh-CN"/>
        </w:rPr>
        <w:t>signaling</w:t>
      </w:r>
      <w:proofErr w:type="spellEnd"/>
      <w:r w:rsidRPr="008D5C19">
        <w:rPr>
          <w:sz w:val="20"/>
          <w:szCs w:val="20"/>
          <w:lang w:val="en-GB" w:eastAsia="zh-CN"/>
        </w:rPr>
        <w:t xml:space="preserve"> to be used for indicating the adaptation of MG/restrictions, the options that can be considered are</w:t>
      </w:r>
      <w:r w:rsidR="003C1055">
        <w:rPr>
          <w:sz w:val="20"/>
          <w:szCs w:val="20"/>
          <w:lang w:val="en-GB" w:eastAsia="zh-CN"/>
        </w:rPr>
        <w:t xml:space="preserve"> either L1 or L2</w:t>
      </w:r>
      <w:r w:rsidRPr="008D5C19">
        <w:rPr>
          <w:sz w:val="20"/>
          <w:szCs w:val="20"/>
          <w:lang w:val="en-GB" w:eastAsia="zh-CN"/>
        </w:rPr>
        <w:t xml:space="preserve">. Using DCI can provide fast and high flexibility to signal the type/granularity of adaptation to the UE, so that any data </w:t>
      </w:r>
      <w:r w:rsidR="0074099D">
        <w:rPr>
          <w:sz w:val="20"/>
          <w:szCs w:val="20"/>
          <w:lang w:val="en-GB" w:eastAsia="zh-CN"/>
        </w:rPr>
        <w:t xml:space="preserve">TOs </w:t>
      </w:r>
      <w:r w:rsidRPr="008D5C19">
        <w:rPr>
          <w:sz w:val="20"/>
          <w:szCs w:val="20"/>
          <w:lang w:val="en-GB" w:eastAsia="zh-CN"/>
        </w:rPr>
        <w:t xml:space="preserve">overlapping with MG occasions can be quickly determined. For example, DCI can be beneficial to quickly deactivate an imminent MG in scenarios where the UE is good coverage (e.g. RSRP of serving cell is above threshold) and the remaining time for scheduling/transmitting data is low. Alternatively, </w:t>
      </w:r>
      <w:proofErr w:type="spellStart"/>
      <w:r w:rsidRPr="008D5C19">
        <w:rPr>
          <w:sz w:val="20"/>
          <w:szCs w:val="20"/>
          <w:lang w:val="en-GB" w:eastAsia="zh-CN"/>
        </w:rPr>
        <w:t>signaling</w:t>
      </w:r>
      <w:proofErr w:type="spellEnd"/>
      <w:r w:rsidRPr="008D5C19">
        <w:rPr>
          <w:sz w:val="20"/>
          <w:szCs w:val="20"/>
          <w:lang w:val="en-GB" w:eastAsia="zh-CN"/>
        </w:rPr>
        <w:t xml:space="preserve"> the adaptation with a MAC CE can be more reliable than DCI, but could incur slightly higher latency.</w:t>
      </w:r>
      <w:r w:rsidR="00842AF8">
        <w:rPr>
          <w:sz w:val="20"/>
          <w:szCs w:val="20"/>
          <w:lang w:val="en-GB" w:eastAsia="zh-CN"/>
        </w:rPr>
        <w:t xml:space="preserve"> </w:t>
      </w:r>
      <w:r w:rsidR="00B600EF">
        <w:rPr>
          <w:sz w:val="20"/>
          <w:szCs w:val="20"/>
          <w:lang w:val="en-GB" w:eastAsia="zh-CN"/>
        </w:rPr>
        <w:t xml:space="preserve">In our view, given the flexibility </w:t>
      </w:r>
      <w:r w:rsidR="00A31E36">
        <w:rPr>
          <w:sz w:val="20"/>
          <w:szCs w:val="20"/>
          <w:lang w:val="en-GB" w:eastAsia="zh-CN"/>
        </w:rPr>
        <w:t xml:space="preserve">in terms of </w:t>
      </w:r>
      <w:proofErr w:type="spellStart"/>
      <w:r w:rsidR="00A31E36">
        <w:rPr>
          <w:sz w:val="20"/>
          <w:szCs w:val="20"/>
          <w:lang w:val="en-GB" w:eastAsia="zh-CN"/>
        </w:rPr>
        <w:t>signaling</w:t>
      </w:r>
      <w:proofErr w:type="spellEnd"/>
      <w:r w:rsidR="005D2593">
        <w:rPr>
          <w:sz w:val="20"/>
          <w:szCs w:val="20"/>
          <w:lang w:val="en-GB" w:eastAsia="zh-CN"/>
        </w:rPr>
        <w:t xml:space="preserve"> our preference is to use DCI for indicating the adaptation. </w:t>
      </w:r>
      <w:r w:rsidR="008C61FA">
        <w:rPr>
          <w:sz w:val="20"/>
          <w:szCs w:val="20"/>
          <w:lang w:val="en-GB" w:eastAsia="zh-CN"/>
        </w:rPr>
        <w:t xml:space="preserve"> </w:t>
      </w:r>
      <w:r w:rsidRPr="008D5C19">
        <w:rPr>
          <w:sz w:val="20"/>
          <w:szCs w:val="20"/>
          <w:lang w:val="en-GB" w:eastAsia="zh-CN"/>
        </w:rPr>
        <w:t xml:space="preserve">  </w:t>
      </w:r>
    </w:p>
    <w:p w14:paraId="1F4AD4AE" w14:textId="385174BC" w:rsidR="009C6F89" w:rsidRPr="008D5C19" w:rsidRDefault="009C6F89" w:rsidP="00052A60">
      <w:pPr>
        <w:spacing w:after="240"/>
        <w:rPr>
          <w:b/>
          <w:bCs/>
          <w:sz w:val="20"/>
          <w:szCs w:val="20"/>
        </w:rPr>
      </w:pPr>
      <w:r w:rsidRPr="008D5C19">
        <w:rPr>
          <w:b/>
          <w:bCs/>
          <w:i/>
          <w:iCs/>
          <w:sz w:val="20"/>
          <w:szCs w:val="20"/>
        </w:rPr>
        <w:t>Proposal 4:</w:t>
      </w:r>
      <w:r w:rsidRPr="008D5C19">
        <w:rPr>
          <w:b/>
          <w:bCs/>
          <w:sz w:val="20"/>
          <w:szCs w:val="20"/>
        </w:rPr>
        <w:t xml:space="preserve"> Discuss </w:t>
      </w:r>
      <w:r w:rsidR="00B409B2" w:rsidRPr="008D5C19">
        <w:rPr>
          <w:b/>
          <w:bCs/>
          <w:sz w:val="20"/>
          <w:szCs w:val="20"/>
        </w:rPr>
        <w:t xml:space="preserve">the </w:t>
      </w:r>
      <w:r w:rsidRPr="008D5C19">
        <w:rPr>
          <w:b/>
          <w:bCs/>
          <w:sz w:val="20"/>
          <w:szCs w:val="20"/>
        </w:rPr>
        <w:t xml:space="preserve">DL </w:t>
      </w:r>
      <w:proofErr w:type="spellStart"/>
      <w:r w:rsidRPr="008D5C19">
        <w:rPr>
          <w:b/>
          <w:bCs/>
          <w:sz w:val="20"/>
          <w:szCs w:val="20"/>
        </w:rPr>
        <w:t>signalling</w:t>
      </w:r>
      <w:proofErr w:type="spellEnd"/>
      <w:r w:rsidRPr="008D5C19">
        <w:rPr>
          <w:b/>
          <w:bCs/>
          <w:sz w:val="20"/>
          <w:szCs w:val="20"/>
        </w:rPr>
        <w:t xml:space="preserve"> </w:t>
      </w:r>
      <w:r w:rsidR="00D810E5" w:rsidRPr="008D5C19">
        <w:rPr>
          <w:b/>
          <w:bCs/>
          <w:sz w:val="20"/>
          <w:szCs w:val="20"/>
        </w:rPr>
        <w:t>(e.g. L1</w:t>
      </w:r>
      <w:r w:rsidR="0093290F" w:rsidRPr="008D5C19">
        <w:rPr>
          <w:b/>
          <w:bCs/>
          <w:sz w:val="20"/>
          <w:szCs w:val="20"/>
        </w:rPr>
        <w:t>/</w:t>
      </w:r>
      <w:r w:rsidR="00D810E5" w:rsidRPr="008D5C19">
        <w:rPr>
          <w:b/>
          <w:bCs/>
          <w:sz w:val="20"/>
          <w:szCs w:val="20"/>
        </w:rPr>
        <w:t>L2</w:t>
      </w:r>
      <w:r w:rsidR="0093290F" w:rsidRPr="008D5C19">
        <w:rPr>
          <w:b/>
          <w:bCs/>
          <w:sz w:val="20"/>
          <w:szCs w:val="20"/>
        </w:rPr>
        <w:t xml:space="preserve"> </w:t>
      </w:r>
      <w:proofErr w:type="spellStart"/>
      <w:r w:rsidR="0093290F" w:rsidRPr="008D5C19">
        <w:rPr>
          <w:b/>
          <w:bCs/>
          <w:sz w:val="20"/>
          <w:szCs w:val="20"/>
        </w:rPr>
        <w:t>signalling</w:t>
      </w:r>
      <w:proofErr w:type="spellEnd"/>
      <w:r w:rsidR="00D810E5" w:rsidRPr="008D5C19">
        <w:rPr>
          <w:b/>
          <w:bCs/>
          <w:sz w:val="20"/>
          <w:szCs w:val="20"/>
        </w:rPr>
        <w:t xml:space="preserve">) </w:t>
      </w:r>
      <w:r w:rsidR="00B409B2" w:rsidRPr="008D5C19">
        <w:rPr>
          <w:b/>
          <w:bCs/>
          <w:sz w:val="20"/>
          <w:szCs w:val="20"/>
        </w:rPr>
        <w:t>that can</w:t>
      </w:r>
      <w:r w:rsidR="000471C1" w:rsidRPr="008D5C19">
        <w:rPr>
          <w:b/>
          <w:bCs/>
          <w:sz w:val="20"/>
          <w:szCs w:val="20"/>
        </w:rPr>
        <w:t xml:space="preserve"> be supported </w:t>
      </w:r>
      <w:r w:rsidRPr="008D5C19">
        <w:rPr>
          <w:b/>
          <w:bCs/>
          <w:sz w:val="20"/>
          <w:szCs w:val="20"/>
        </w:rPr>
        <w:t xml:space="preserve">to enable </w:t>
      </w:r>
      <w:r w:rsidR="000471C1" w:rsidRPr="008D5C19">
        <w:rPr>
          <w:b/>
          <w:bCs/>
          <w:sz w:val="20"/>
          <w:szCs w:val="20"/>
        </w:rPr>
        <w:t xml:space="preserve">dynamic </w:t>
      </w:r>
      <w:r w:rsidR="00A26223" w:rsidRPr="008D5C19">
        <w:rPr>
          <w:b/>
          <w:bCs/>
          <w:sz w:val="20"/>
          <w:szCs w:val="20"/>
        </w:rPr>
        <w:t>a</w:t>
      </w:r>
      <w:r w:rsidRPr="008D5C19">
        <w:rPr>
          <w:b/>
          <w:bCs/>
          <w:sz w:val="20"/>
          <w:szCs w:val="20"/>
        </w:rPr>
        <w:t>daptation of MG/</w:t>
      </w:r>
      <w:proofErr w:type="gramStart"/>
      <w:r w:rsidRPr="008D5C19">
        <w:rPr>
          <w:b/>
          <w:bCs/>
          <w:sz w:val="20"/>
          <w:szCs w:val="20"/>
        </w:rPr>
        <w:t>restrictions</w:t>
      </w:r>
      <w:proofErr w:type="gramEnd"/>
    </w:p>
    <w:p w14:paraId="5261C0E7" w14:textId="48652911" w:rsidR="006251C7" w:rsidRPr="00061FF0" w:rsidRDefault="006251C7" w:rsidP="00A333CB">
      <w:pPr>
        <w:rPr>
          <w:sz w:val="20"/>
          <w:szCs w:val="20"/>
          <w:u w:val="single"/>
          <w:lang w:val="en-GB" w:eastAsia="zh-CN"/>
        </w:rPr>
      </w:pPr>
      <w:r w:rsidRPr="00061FF0">
        <w:rPr>
          <w:sz w:val="20"/>
          <w:szCs w:val="20"/>
          <w:u w:val="single"/>
          <w:lang w:val="en-GB" w:eastAsia="zh-CN"/>
        </w:rPr>
        <w:t xml:space="preserve">Dynamic </w:t>
      </w:r>
      <w:proofErr w:type="spellStart"/>
      <w:r w:rsidRPr="00061FF0">
        <w:rPr>
          <w:sz w:val="20"/>
          <w:szCs w:val="20"/>
          <w:u w:val="single"/>
          <w:lang w:val="en-GB" w:eastAsia="zh-CN"/>
        </w:rPr>
        <w:t>signaling</w:t>
      </w:r>
      <w:proofErr w:type="spellEnd"/>
      <w:r w:rsidRPr="00061FF0">
        <w:rPr>
          <w:sz w:val="20"/>
          <w:szCs w:val="20"/>
          <w:u w:val="single"/>
          <w:lang w:val="en-GB" w:eastAsia="zh-CN"/>
        </w:rPr>
        <w:t xml:space="preserve"> of priority value of </w:t>
      </w:r>
      <w:proofErr w:type="gramStart"/>
      <w:r w:rsidRPr="00061FF0">
        <w:rPr>
          <w:sz w:val="20"/>
          <w:szCs w:val="20"/>
          <w:u w:val="single"/>
          <w:lang w:val="en-GB" w:eastAsia="zh-CN"/>
        </w:rPr>
        <w:t>measurements</w:t>
      </w:r>
      <w:proofErr w:type="gramEnd"/>
      <w:r w:rsidRPr="00061FF0">
        <w:rPr>
          <w:sz w:val="20"/>
          <w:szCs w:val="20"/>
          <w:u w:val="single"/>
          <w:lang w:val="en-GB" w:eastAsia="zh-CN"/>
        </w:rPr>
        <w:t xml:space="preserve">  </w:t>
      </w:r>
    </w:p>
    <w:p w14:paraId="54CA7B79" w14:textId="4AC4C159" w:rsidR="00A333CB" w:rsidRPr="008D5C19" w:rsidRDefault="00A333CB" w:rsidP="00A333CB">
      <w:pPr>
        <w:rPr>
          <w:sz w:val="20"/>
          <w:szCs w:val="20"/>
          <w:lang w:val="en-GB" w:eastAsia="zh-CN"/>
        </w:rPr>
      </w:pPr>
      <w:r w:rsidRPr="008D5C19">
        <w:rPr>
          <w:sz w:val="20"/>
          <w:szCs w:val="20"/>
          <w:lang w:val="en-GB" w:eastAsia="zh-CN"/>
        </w:rPr>
        <w:t>In legacy, measurements have higher priority than transmissions/receptions of other signals and channels [</w:t>
      </w:r>
      <w:r w:rsidR="008E7D1B">
        <w:rPr>
          <w:sz w:val="20"/>
          <w:szCs w:val="20"/>
          <w:lang w:val="en-GB" w:eastAsia="zh-CN"/>
        </w:rPr>
        <w:t>2</w:t>
      </w:r>
      <w:r w:rsidRPr="008D5C19">
        <w:rPr>
          <w:sz w:val="20"/>
          <w:szCs w:val="20"/>
          <w:lang w:val="en-GB" w:eastAsia="zh-CN"/>
        </w:rPr>
        <w:t xml:space="preserve">]. However, there may be some scenarios (e.g. UE is close to serving cell </w:t>
      </w:r>
      <w:proofErr w:type="spellStart"/>
      <w:r w:rsidRPr="008D5C19">
        <w:rPr>
          <w:sz w:val="20"/>
          <w:szCs w:val="20"/>
          <w:lang w:val="en-GB" w:eastAsia="zh-CN"/>
        </w:rPr>
        <w:t>center</w:t>
      </w:r>
      <w:proofErr w:type="spellEnd"/>
      <w:r w:rsidRPr="008D5C19">
        <w:rPr>
          <w:sz w:val="20"/>
          <w:szCs w:val="20"/>
          <w:lang w:val="en-GB" w:eastAsia="zh-CN"/>
        </w:rPr>
        <w:t xml:space="preserve">, UE not undergoing mobility/HO) where the RSRP measurements of serving cell are relatively high. In such cases, the priority for measurements may be relaxed. One approach that can be considered is for the NW to dynamically signal the priority associated with measurements. The UE can then determine whether to perform measurements or data transmissions during the </w:t>
      </w:r>
      <w:r w:rsidR="00156D4D">
        <w:rPr>
          <w:sz w:val="20"/>
          <w:szCs w:val="20"/>
          <w:lang w:val="en-GB" w:eastAsia="zh-CN"/>
        </w:rPr>
        <w:t>TOs</w:t>
      </w:r>
      <w:r w:rsidRPr="008D5C19">
        <w:rPr>
          <w:sz w:val="20"/>
          <w:szCs w:val="20"/>
          <w:lang w:val="en-GB" w:eastAsia="zh-CN"/>
        </w:rPr>
        <w:t xml:space="preserve"> overlapping with MG. For example, if the priority of measurements is higher than data, the UE can decide to perform measurements as per legacy. Otherwise, the UE performs data </w:t>
      </w:r>
      <w:proofErr w:type="spellStart"/>
      <w:r w:rsidRPr="008D5C19">
        <w:rPr>
          <w:sz w:val="20"/>
          <w:szCs w:val="20"/>
          <w:lang w:val="en-GB" w:eastAsia="zh-CN"/>
        </w:rPr>
        <w:t>transmisisons</w:t>
      </w:r>
      <w:proofErr w:type="spellEnd"/>
      <w:r w:rsidRPr="008D5C19">
        <w:rPr>
          <w:sz w:val="20"/>
          <w:szCs w:val="20"/>
          <w:lang w:val="en-GB" w:eastAsia="zh-CN"/>
        </w:rPr>
        <w:t>.</w:t>
      </w:r>
      <w:r w:rsidRPr="008D5C19">
        <w:rPr>
          <w:sz w:val="20"/>
          <w:szCs w:val="20"/>
        </w:rPr>
        <w:t xml:space="preserve"> </w:t>
      </w:r>
      <w:r w:rsidRPr="008D5C19">
        <w:rPr>
          <w:sz w:val="20"/>
          <w:szCs w:val="20"/>
          <w:lang w:val="en-GB" w:eastAsia="zh-CN"/>
        </w:rPr>
        <w:t xml:space="preserve">To facilitate such approach, a prioritization window can be considered, during which the prioritization between data and measurements can be identified. Such approach is also </w:t>
      </w:r>
      <w:proofErr w:type="gramStart"/>
      <w:r w:rsidRPr="008D5C19">
        <w:rPr>
          <w:sz w:val="20"/>
          <w:szCs w:val="20"/>
          <w:lang w:val="en-GB" w:eastAsia="zh-CN"/>
        </w:rPr>
        <w:t>similar to</w:t>
      </w:r>
      <w:proofErr w:type="gramEnd"/>
      <w:r w:rsidRPr="008D5C19">
        <w:rPr>
          <w:sz w:val="20"/>
          <w:szCs w:val="20"/>
          <w:lang w:val="en-GB" w:eastAsia="zh-CN"/>
        </w:rPr>
        <w:t xml:space="preserve"> the PRS processing window (PPW) introduced during Rel-17 positioning</w:t>
      </w:r>
      <w:r w:rsidR="004849DF">
        <w:rPr>
          <w:sz w:val="20"/>
          <w:szCs w:val="20"/>
          <w:lang w:val="en-GB" w:eastAsia="zh-CN"/>
        </w:rPr>
        <w:t xml:space="preserve"> [3]</w:t>
      </w:r>
      <w:r w:rsidRPr="008D5C19">
        <w:rPr>
          <w:sz w:val="20"/>
          <w:szCs w:val="20"/>
          <w:lang w:val="en-GB" w:eastAsia="zh-CN"/>
        </w:rPr>
        <w:t>, which can be used as the starting point for further discussion</w:t>
      </w:r>
      <w:r w:rsidR="004849DF">
        <w:rPr>
          <w:sz w:val="20"/>
          <w:szCs w:val="20"/>
          <w:lang w:val="en-GB" w:eastAsia="zh-CN"/>
        </w:rPr>
        <w:t xml:space="preserve"> for XR</w:t>
      </w:r>
      <w:r w:rsidRPr="008D5C19">
        <w:rPr>
          <w:sz w:val="20"/>
          <w:szCs w:val="20"/>
          <w:lang w:val="en-GB" w:eastAsia="zh-CN"/>
        </w:rPr>
        <w:t xml:space="preserve">. </w:t>
      </w:r>
    </w:p>
    <w:p w14:paraId="76EFB788" w14:textId="452D46F3" w:rsidR="00A333CB" w:rsidRPr="008D5C19" w:rsidRDefault="00A333CB" w:rsidP="00052A60">
      <w:pPr>
        <w:spacing w:after="240"/>
        <w:rPr>
          <w:b/>
          <w:bCs/>
          <w:sz w:val="20"/>
          <w:szCs w:val="20"/>
        </w:rPr>
      </w:pPr>
      <w:r w:rsidRPr="008D5C19">
        <w:rPr>
          <w:b/>
          <w:bCs/>
          <w:i/>
          <w:iCs/>
          <w:sz w:val="20"/>
          <w:szCs w:val="20"/>
        </w:rPr>
        <w:t xml:space="preserve">Proposal </w:t>
      </w:r>
      <w:r w:rsidR="003C5BF8" w:rsidRPr="008D5C19">
        <w:rPr>
          <w:b/>
          <w:bCs/>
          <w:i/>
          <w:iCs/>
          <w:sz w:val="20"/>
          <w:szCs w:val="20"/>
        </w:rPr>
        <w:t>5</w:t>
      </w:r>
      <w:r w:rsidRPr="008D5C19">
        <w:rPr>
          <w:b/>
          <w:bCs/>
          <w:i/>
          <w:iCs/>
          <w:sz w:val="20"/>
          <w:szCs w:val="20"/>
        </w:rPr>
        <w:t>:</w:t>
      </w:r>
      <w:r w:rsidRPr="008D5C19">
        <w:rPr>
          <w:b/>
          <w:bCs/>
          <w:sz w:val="20"/>
          <w:szCs w:val="20"/>
        </w:rPr>
        <w:t xml:space="preserve"> Discuss</w:t>
      </w:r>
      <w:r w:rsidR="00014126" w:rsidRPr="008D5C19">
        <w:rPr>
          <w:b/>
          <w:bCs/>
          <w:sz w:val="20"/>
          <w:szCs w:val="20"/>
        </w:rPr>
        <w:t xml:space="preserve"> </w:t>
      </w:r>
      <w:proofErr w:type="spellStart"/>
      <w:r w:rsidRPr="008D5C19">
        <w:rPr>
          <w:b/>
          <w:bCs/>
          <w:sz w:val="20"/>
          <w:szCs w:val="20"/>
        </w:rPr>
        <w:t>signal</w:t>
      </w:r>
      <w:r w:rsidR="00315907" w:rsidRPr="008D5C19">
        <w:rPr>
          <w:b/>
          <w:bCs/>
          <w:sz w:val="20"/>
          <w:szCs w:val="20"/>
        </w:rPr>
        <w:t>l</w:t>
      </w:r>
      <w:r w:rsidRPr="008D5C19">
        <w:rPr>
          <w:b/>
          <w:bCs/>
          <w:sz w:val="20"/>
          <w:szCs w:val="20"/>
        </w:rPr>
        <w:t>ing</w:t>
      </w:r>
      <w:proofErr w:type="spellEnd"/>
      <w:r w:rsidRPr="008D5C19">
        <w:rPr>
          <w:b/>
          <w:bCs/>
          <w:sz w:val="20"/>
          <w:szCs w:val="20"/>
        </w:rPr>
        <w:t xml:space="preserve"> </w:t>
      </w:r>
      <w:r w:rsidR="00156EE6" w:rsidRPr="008D5C19">
        <w:rPr>
          <w:b/>
          <w:bCs/>
          <w:sz w:val="20"/>
          <w:szCs w:val="20"/>
        </w:rPr>
        <w:t>of</w:t>
      </w:r>
      <w:r w:rsidRPr="008D5C19">
        <w:rPr>
          <w:b/>
          <w:bCs/>
          <w:sz w:val="20"/>
          <w:szCs w:val="20"/>
        </w:rPr>
        <w:t xml:space="preserve"> </w:t>
      </w:r>
      <w:r w:rsidR="00156EE6" w:rsidRPr="008D5C19">
        <w:rPr>
          <w:b/>
          <w:bCs/>
          <w:sz w:val="20"/>
          <w:szCs w:val="20"/>
        </w:rPr>
        <w:t xml:space="preserve">the </w:t>
      </w:r>
      <w:r w:rsidRPr="008D5C19">
        <w:rPr>
          <w:b/>
          <w:bCs/>
          <w:sz w:val="20"/>
          <w:szCs w:val="20"/>
        </w:rPr>
        <w:t xml:space="preserve">priority </w:t>
      </w:r>
      <w:r w:rsidR="00156EE6" w:rsidRPr="008D5C19">
        <w:rPr>
          <w:b/>
          <w:bCs/>
          <w:sz w:val="20"/>
          <w:szCs w:val="20"/>
        </w:rPr>
        <w:t>value associated with</w:t>
      </w:r>
      <w:r w:rsidRPr="008D5C19">
        <w:rPr>
          <w:b/>
          <w:bCs/>
          <w:sz w:val="20"/>
          <w:szCs w:val="20"/>
        </w:rPr>
        <w:t xml:space="preserve"> measurements </w:t>
      </w:r>
      <w:r w:rsidR="009A7DA0" w:rsidRPr="008D5C19">
        <w:rPr>
          <w:b/>
          <w:bCs/>
          <w:sz w:val="20"/>
          <w:szCs w:val="20"/>
        </w:rPr>
        <w:t xml:space="preserve">for enabling prioritization between measurements and </w:t>
      </w:r>
      <w:r w:rsidR="00B03CAC">
        <w:rPr>
          <w:b/>
          <w:bCs/>
          <w:sz w:val="20"/>
          <w:szCs w:val="20"/>
        </w:rPr>
        <w:t xml:space="preserve">XR </w:t>
      </w:r>
      <w:r w:rsidR="009A7DA0" w:rsidRPr="008D5C19">
        <w:rPr>
          <w:b/>
          <w:bCs/>
          <w:sz w:val="20"/>
          <w:szCs w:val="20"/>
        </w:rPr>
        <w:t xml:space="preserve">data </w:t>
      </w:r>
      <w:proofErr w:type="spellStart"/>
      <w:proofErr w:type="gramStart"/>
      <w:r w:rsidR="009A7DA0" w:rsidRPr="008D5C19">
        <w:rPr>
          <w:b/>
          <w:bCs/>
          <w:sz w:val="20"/>
          <w:szCs w:val="20"/>
        </w:rPr>
        <w:t>transmisisons</w:t>
      </w:r>
      <w:proofErr w:type="spellEnd"/>
      <w:proofErr w:type="gramEnd"/>
      <w:r w:rsidR="009A7DA0" w:rsidRPr="008D5C19">
        <w:rPr>
          <w:b/>
          <w:bCs/>
          <w:sz w:val="20"/>
          <w:szCs w:val="20"/>
        </w:rPr>
        <w:t xml:space="preserve"> </w:t>
      </w:r>
    </w:p>
    <w:p w14:paraId="69C517CD" w14:textId="78DF1D43" w:rsidR="006251C7" w:rsidRPr="008D5C19" w:rsidRDefault="006251C7" w:rsidP="006251C7">
      <w:pPr>
        <w:rPr>
          <w:sz w:val="20"/>
          <w:szCs w:val="20"/>
          <w:u w:val="single"/>
          <w:lang w:val="en-GB" w:eastAsia="zh-CN"/>
        </w:rPr>
      </w:pPr>
      <w:r w:rsidRPr="008D5C19">
        <w:rPr>
          <w:sz w:val="20"/>
          <w:szCs w:val="20"/>
          <w:u w:val="single"/>
          <w:lang w:val="en-GB" w:eastAsia="zh-CN"/>
        </w:rPr>
        <w:t>Adaptation of MG/restr</w:t>
      </w:r>
      <w:r w:rsidR="008D5C19">
        <w:rPr>
          <w:sz w:val="20"/>
          <w:szCs w:val="20"/>
          <w:u w:val="single"/>
          <w:lang w:val="en-GB" w:eastAsia="zh-CN"/>
        </w:rPr>
        <w:t>ictions</w:t>
      </w:r>
      <w:r w:rsidRPr="008D5C19">
        <w:rPr>
          <w:sz w:val="20"/>
          <w:szCs w:val="20"/>
          <w:u w:val="single"/>
          <w:lang w:val="en-GB" w:eastAsia="zh-CN"/>
        </w:rPr>
        <w:t xml:space="preserve"> during CDRX non-active periods</w:t>
      </w:r>
    </w:p>
    <w:p w14:paraId="7A9AD010" w14:textId="2879F2C3" w:rsidR="00A26223" w:rsidRPr="008D5C19" w:rsidRDefault="00A26223" w:rsidP="00A26223">
      <w:pPr>
        <w:rPr>
          <w:sz w:val="20"/>
          <w:szCs w:val="20"/>
          <w:lang w:val="en-GB" w:eastAsia="zh-CN"/>
        </w:rPr>
      </w:pPr>
      <w:r w:rsidRPr="008D5C19">
        <w:rPr>
          <w:sz w:val="20"/>
          <w:szCs w:val="20"/>
          <w:lang w:val="en-GB" w:eastAsia="zh-CN"/>
        </w:rPr>
        <w:t xml:space="preserve">When the UE is configured with CDRX, any dynamic signalling for adapting MG/restrictions is not received outside of CDRX active period or when the DRX timers expire. Since the UE does not monitor PDCCH during the CDRX non-active period, the UE delays the transmission of any UL data to only after the measurements when </w:t>
      </w:r>
      <w:r w:rsidR="00155436">
        <w:rPr>
          <w:sz w:val="20"/>
          <w:szCs w:val="20"/>
          <w:lang w:val="en-GB" w:eastAsia="zh-CN"/>
        </w:rPr>
        <w:t>the associated</w:t>
      </w:r>
      <w:r w:rsidRPr="008D5C19">
        <w:rPr>
          <w:sz w:val="20"/>
          <w:szCs w:val="20"/>
          <w:lang w:val="en-GB" w:eastAsia="zh-CN"/>
        </w:rPr>
        <w:t xml:space="preserve"> MG occasion overlaps with the CDRX non-active period. This can impact the QoS of data during UL transmission. To address the issue, one approach that can be considered is by configuring the UE with PDCCH monitoring occasions that may be outside of the CDRX active period, e.g. </w:t>
      </w:r>
      <w:proofErr w:type="gramStart"/>
      <w:r w:rsidRPr="008D5C19">
        <w:rPr>
          <w:sz w:val="20"/>
          <w:szCs w:val="20"/>
          <w:lang w:val="en-GB" w:eastAsia="zh-CN"/>
        </w:rPr>
        <w:t>similar to</w:t>
      </w:r>
      <w:proofErr w:type="gramEnd"/>
      <w:r w:rsidRPr="008D5C19">
        <w:rPr>
          <w:sz w:val="20"/>
          <w:szCs w:val="20"/>
          <w:lang w:val="en-GB" w:eastAsia="zh-CN"/>
        </w:rPr>
        <w:t xml:space="preserve"> DCP DCI format 2_6. Although this approach can enable flexible NW controlled adaptation of MG/restrictions, it </w:t>
      </w:r>
      <w:r w:rsidR="00654503">
        <w:rPr>
          <w:sz w:val="20"/>
          <w:szCs w:val="20"/>
          <w:lang w:val="en-GB" w:eastAsia="zh-CN"/>
        </w:rPr>
        <w:t xml:space="preserve">may </w:t>
      </w:r>
      <w:r w:rsidRPr="008D5C19">
        <w:rPr>
          <w:sz w:val="20"/>
          <w:szCs w:val="20"/>
          <w:lang w:val="en-GB" w:eastAsia="zh-CN"/>
        </w:rPr>
        <w:t xml:space="preserve">come </w:t>
      </w:r>
      <w:r w:rsidR="00654503">
        <w:rPr>
          <w:sz w:val="20"/>
          <w:szCs w:val="20"/>
          <w:lang w:val="en-GB" w:eastAsia="zh-CN"/>
        </w:rPr>
        <w:t>with</w:t>
      </w:r>
      <w:r w:rsidRPr="008D5C19">
        <w:rPr>
          <w:sz w:val="20"/>
          <w:szCs w:val="20"/>
          <w:lang w:val="en-GB" w:eastAsia="zh-CN"/>
        </w:rPr>
        <w:t xml:space="preserve"> </w:t>
      </w:r>
      <w:r w:rsidR="00227290">
        <w:rPr>
          <w:sz w:val="20"/>
          <w:szCs w:val="20"/>
          <w:lang w:val="en-GB" w:eastAsia="zh-CN"/>
        </w:rPr>
        <w:t xml:space="preserve">some </w:t>
      </w:r>
      <w:r w:rsidRPr="008D5C19">
        <w:rPr>
          <w:sz w:val="20"/>
          <w:szCs w:val="20"/>
          <w:lang w:val="en-GB" w:eastAsia="zh-CN"/>
        </w:rPr>
        <w:t xml:space="preserve">reduced power savings at UE for monitoring PDCCH during CDRX non-active period.    </w:t>
      </w:r>
    </w:p>
    <w:p w14:paraId="5014DA59" w14:textId="47F51C31" w:rsidR="007F4CAC" w:rsidRPr="008D5C19" w:rsidRDefault="00A26223" w:rsidP="007F4CAC">
      <w:pPr>
        <w:rPr>
          <w:b/>
          <w:bCs/>
          <w:sz w:val="20"/>
          <w:szCs w:val="20"/>
        </w:rPr>
      </w:pPr>
      <w:r w:rsidRPr="008D5C19">
        <w:rPr>
          <w:b/>
          <w:bCs/>
          <w:i/>
          <w:iCs/>
          <w:sz w:val="20"/>
          <w:szCs w:val="20"/>
        </w:rPr>
        <w:t xml:space="preserve">Proposal </w:t>
      </w:r>
      <w:r w:rsidR="003C5BF8" w:rsidRPr="008D5C19">
        <w:rPr>
          <w:b/>
          <w:bCs/>
          <w:i/>
          <w:iCs/>
          <w:sz w:val="20"/>
          <w:szCs w:val="20"/>
        </w:rPr>
        <w:t>6</w:t>
      </w:r>
      <w:r w:rsidRPr="008D5C19">
        <w:rPr>
          <w:b/>
          <w:bCs/>
          <w:i/>
          <w:iCs/>
          <w:sz w:val="20"/>
          <w:szCs w:val="20"/>
        </w:rPr>
        <w:t>:</w:t>
      </w:r>
      <w:r w:rsidRPr="008D5C19">
        <w:rPr>
          <w:b/>
          <w:bCs/>
          <w:sz w:val="20"/>
          <w:szCs w:val="20"/>
        </w:rPr>
        <w:t xml:space="preserve"> Discuss whether dynamic adaptation of MG/restrictions is supported in CDRX non-active </w:t>
      </w:r>
      <w:proofErr w:type="gramStart"/>
      <w:r w:rsidRPr="008D5C19">
        <w:rPr>
          <w:b/>
          <w:bCs/>
          <w:sz w:val="20"/>
          <w:szCs w:val="20"/>
        </w:rPr>
        <w:t>periods</w:t>
      </w:r>
      <w:proofErr w:type="gramEnd"/>
    </w:p>
    <w:p w14:paraId="771A4464" w14:textId="3B9B4FDE" w:rsidR="0079265C" w:rsidRPr="006E076D" w:rsidRDefault="0079265C" w:rsidP="00094014">
      <w:pPr>
        <w:pStyle w:val="Heading1"/>
        <w:numPr>
          <w:ilvl w:val="0"/>
          <w:numId w:val="4"/>
        </w:numPr>
        <w:spacing w:after="240"/>
        <w:rPr>
          <w:szCs w:val="32"/>
        </w:rPr>
      </w:pPr>
      <w:r w:rsidRPr="006E076D">
        <w:rPr>
          <w:szCs w:val="32"/>
        </w:rPr>
        <w:lastRenderedPageBreak/>
        <w:t>Conclusion</w:t>
      </w:r>
    </w:p>
    <w:p w14:paraId="3B943CE7" w14:textId="4ACEB407" w:rsidR="000F16AB" w:rsidRDefault="00BA6D05" w:rsidP="00971CFB">
      <w:pPr>
        <w:spacing w:before="120" w:after="120"/>
        <w:rPr>
          <w:rFonts w:cs="Times New Roman"/>
          <w:sz w:val="20"/>
          <w:szCs w:val="20"/>
        </w:rPr>
      </w:pPr>
      <w:bookmarkStart w:id="2" w:name="_Hlk101735808"/>
      <w:r w:rsidRPr="008D5C19">
        <w:rPr>
          <w:rFonts w:cs="Times New Roman"/>
          <w:sz w:val="20"/>
          <w:szCs w:val="20"/>
        </w:rPr>
        <w:t xml:space="preserve">In this contribution, the following </w:t>
      </w:r>
      <w:r w:rsidR="005539CF" w:rsidRPr="008D5C19">
        <w:rPr>
          <w:rFonts w:cs="Times New Roman"/>
          <w:sz w:val="20"/>
          <w:szCs w:val="20"/>
        </w:rPr>
        <w:t>proposals</w:t>
      </w:r>
      <w:r w:rsidR="00893898" w:rsidRPr="008D5C19">
        <w:rPr>
          <w:rFonts w:cs="Times New Roman"/>
          <w:sz w:val="20"/>
          <w:szCs w:val="20"/>
        </w:rPr>
        <w:t xml:space="preserve"> </w:t>
      </w:r>
      <w:r w:rsidR="005539CF" w:rsidRPr="008D5C19">
        <w:rPr>
          <w:rFonts w:cs="Times New Roman"/>
          <w:sz w:val="20"/>
          <w:szCs w:val="20"/>
        </w:rPr>
        <w:t>are</w:t>
      </w:r>
      <w:r w:rsidRPr="008D5C19">
        <w:rPr>
          <w:rFonts w:cs="Times New Roman"/>
          <w:sz w:val="20"/>
          <w:szCs w:val="20"/>
        </w:rPr>
        <w:t xml:space="preserve"> made:</w:t>
      </w:r>
    </w:p>
    <w:p w14:paraId="60BDF11A" w14:textId="3FD26E12" w:rsidR="00654503" w:rsidRPr="00654503" w:rsidRDefault="00654503" w:rsidP="00654503">
      <w:pPr>
        <w:spacing w:after="120"/>
        <w:rPr>
          <w:b/>
          <w:bCs/>
          <w:sz w:val="20"/>
          <w:szCs w:val="20"/>
        </w:rPr>
      </w:pPr>
      <w:r w:rsidRPr="008D5C19">
        <w:rPr>
          <w:b/>
          <w:bCs/>
          <w:i/>
          <w:iCs/>
          <w:sz w:val="20"/>
          <w:szCs w:val="20"/>
        </w:rPr>
        <w:t>Proposal 1:</w:t>
      </w:r>
      <w:r w:rsidRPr="008D5C19">
        <w:rPr>
          <w:b/>
          <w:bCs/>
          <w:sz w:val="20"/>
          <w:szCs w:val="20"/>
        </w:rPr>
        <w:t xml:space="preserve"> Support </w:t>
      </w:r>
      <w:r>
        <w:rPr>
          <w:b/>
          <w:bCs/>
          <w:sz w:val="20"/>
          <w:szCs w:val="20"/>
        </w:rPr>
        <w:t xml:space="preserve">NW controlled </w:t>
      </w:r>
      <w:r w:rsidRPr="008D5C19">
        <w:rPr>
          <w:b/>
          <w:bCs/>
          <w:sz w:val="20"/>
          <w:szCs w:val="20"/>
        </w:rPr>
        <w:t xml:space="preserve">dynamic adaptation of MG/restrictions </w:t>
      </w:r>
      <w:r>
        <w:rPr>
          <w:b/>
          <w:bCs/>
          <w:sz w:val="20"/>
          <w:szCs w:val="20"/>
        </w:rPr>
        <w:t xml:space="preserve">when transmitting/receiving XR </w:t>
      </w:r>
      <w:proofErr w:type="gramStart"/>
      <w:r>
        <w:rPr>
          <w:b/>
          <w:bCs/>
          <w:sz w:val="20"/>
          <w:szCs w:val="20"/>
        </w:rPr>
        <w:t>data</w:t>
      </w:r>
      <w:proofErr w:type="gramEnd"/>
    </w:p>
    <w:p w14:paraId="446CACD4" w14:textId="00127FD0" w:rsidR="00654503" w:rsidRPr="00654503" w:rsidRDefault="00654503" w:rsidP="00654503">
      <w:pPr>
        <w:spacing w:after="120"/>
        <w:rPr>
          <w:b/>
          <w:bCs/>
          <w:sz w:val="20"/>
          <w:szCs w:val="20"/>
        </w:rPr>
      </w:pPr>
      <w:r w:rsidRPr="008D5C19">
        <w:rPr>
          <w:b/>
          <w:bCs/>
          <w:i/>
          <w:iCs/>
          <w:sz w:val="20"/>
          <w:szCs w:val="20"/>
        </w:rPr>
        <w:t>Proposal 2:</w:t>
      </w:r>
      <w:r w:rsidRPr="008D5C19">
        <w:rPr>
          <w:b/>
          <w:bCs/>
          <w:sz w:val="20"/>
          <w:szCs w:val="20"/>
        </w:rPr>
        <w:t xml:space="preserve"> Discuss the types of adaptations to be supported for adapting MG/restrictions (e.g. activation/deactivation of MG, changing MG length, changing MG periodicity)  </w:t>
      </w:r>
    </w:p>
    <w:p w14:paraId="0F38160D" w14:textId="219DF92B" w:rsidR="00654503" w:rsidRPr="00654503" w:rsidRDefault="00654503" w:rsidP="00654503">
      <w:pPr>
        <w:spacing w:after="120"/>
        <w:rPr>
          <w:b/>
          <w:bCs/>
          <w:sz w:val="20"/>
          <w:szCs w:val="20"/>
        </w:rPr>
      </w:pPr>
      <w:r w:rsidRPr="008D5C19">
        <w:rPr>
          <w:b/>
          <w:bCs/>
          <w:i/>
          <w:iCs/>
          <w:sz w:val="20"/>
          <w:szCs w:val="20"/>
        </w:rPr>
        <w:t>Proposal 3:</w:t>
      </w:r>
      <w:r w:rsidRPr="008D5C19">
        <w:rPr>
          <w:b/>
          <w:bCs/>
          <w:sz w:val="20"/>
          <w:szCs w:val="20"/>
        </w:rPr>
        <w:t xml:space="preserve"> Discuss the applicable granularity for</w:t>
      </w:r>
      <w:r>
        <w:rPr>
          <w:b/>
          <w:bCs/>
          <w:sz w:val="20"/>
          <w:szCs w:val="20"/>
        </w:rPr>
        <w:t xml:space="preserve"> dynamically</w:t>
      </w:r>
      <w:r w:rsidRPr="008D5C19">
        <w:rPr>
          <w:b/>
          <w:bCs/>
          <w:sz w:val="20"/>
          <w:szCs w:val="20"/>
        </w:rPr>
        <w:t xml:space="preserve"> adapting MG/restrictions (e.g. </w:t>
      </w:r>
      <w:proofErr w:type="gramStart"/>
      <w:r>
        <w:rPr>
          <w:b/>
          <w:bCs/>
          <w:sz w:val="20"/>
          <w:szCs w:val="20"/>
        </w:rPr>
        <w:t>on the basis of</w:t>
      </w:r>
      <w:proofErr w:type="gramEnd"/>
      <w:r>
        <w:rPr>
          <w:b/>
          <w:bCs/>
          <w:sz w:val="20"/>
          <w:szCs w:val="20"/>
        </w:rPr>
        <w:t xml:space="preserve"> </w:t>
      </w:r>
      <w:r w:rsidRPr="008D5C19">
        <w:rPr>
          <w:b/>
          <w:bCs/>
          <w:sz w:val="20"/>
          <w:szCs w:val="20"/>
        </w:rPr>
        <w:t>per MG occasion, per set of MG occasions, per MG config)</w:t>
      </w:r>
    </w:p>
    <w:p w14:paraId="25A672A2" w14:textId="11413FC5" w:rsidR="00654503" w:rsidRPr="00654503" w:rsidRDefault="00654503" w:rsidP="00654503">
      <w:pPr>
        <w:spacing w:after="120"/>
        <w:rPr>
          <w:b/>
          <w:bCs/>
          <w:sz w:val="20"/>
          <w:szCs w:val="20"/>
        </w:rPr>
      </w:pPr>
      <w:r w:rsidRPr="008D5C19">
        <w:rPr>
          <w:b/>
          <w:bCs/>
          <w:i/>
          <w:iCs/>
          <w:sz w:val="20"/>
          <w:szCs w:val="20"/>
        </w:rPr>
        <w:t>Proposal 4:</w:t>
      </w:r>
      <w:r w:rsidRPr="008D5C19">
        <w:rPr>
          <w:b/>
          <w:bCs/>
          <w:sz w:val="20"/>
          <w:szCs w:val="20"/>
        </w:rPr>
        <w:t xml:space="preserve"> Discuss the DL </w:t>
      </w:r>
      <w:proofErr w:type="spellStart"/>
      <w:r w:rsidRPr="008D5C19">
        <w:rPr>
          <w:b/>
          <w:bCs/>
          <w:sz w:val="20"/>
          <w:szCs w:val="20"/>
        </w:rPr>
        <w:t>signalling</w:t>
      </w:r>
      <w:proofErr w:type="spellEnd"/>
      <w:r w:rsidRPr="008D5C19">
        <w:rPr>
          <w:b/>
          <w:bCs/>
          <w:sz w:val="20"/>
          <w:szCs w:val="20"/>
        </w:rPr>
        <w:t xml:space="preserve"> (e.g. L1/L2 </w:t>
      </w:r>
      <w:proofErr w:type="spellStart"/>
      <w:r w:rsidRPr="008D5C19">
        <w:rPr>
          <w:b/>
          <w:bCs/>
          <w:sz w:val="20"/>
          <w:szCs w:val="20"/>
        </w:rPr>
        <w:t>signalling</w:t>
      </w:r>
      <w:proofErr w:type="spellEnd"/>
      <w:r w:rsidRPr="008D5C19">
        <w:rPr>
          <w:b/>
          <w:bCs/>
          <w:sz w:val="20"/>
          <w:szCs w:val="20"/>
        </w:rPr>
        <w:t>) that can be supported to enable dynamic adaptation of MG/</w:t>
      </w:r>
      <w:proofErr w:type="gramStart"/>
      <w:r w:rsidRPr="008D5C19">
        <w:rPr>
          <w:b/>
          <w:bCs/>
          <w:sz w:val="20"/>
          <w:szCs w:val="20"/>
        </w:rPr>
        <w:t>restrictions</w:t>
      </w:r>
      <w:proofErr w:type="gramEnd"/>
    </w:p>
    <w:p w14:paraId="7E763D07" w14:textId="00BB1F25" w:rsidR="00654503" w:rsidRPr="00654503" w:rsidRDefault="00654503" w:rsidP="00654503">
      <w:pPr>
        <w:spacing w:after="120"/>
        <w:rPr>
          <w:b/>
          <w:bCs/>
          <w:sz w:val="20"/>
          <w:szCs w:val="20"/>
        </w:rPr>
      </w:pPr>
      <w:r w:rsidRPr="008D5C19">
        <w:rPr>
          <w:b/>
          <w:bCs/>
          <w:i/>
          <w:iCs/>
          <w:sz w:val="20"/>
          <w:szCs w:val="20"/>
        </w:rPr>
        <w:t>Proposal 5:</w:t>
      </w:r>
      <w:r w:rsidRPr="008D5C19">
        <w:rPr>
          <w:b/>
          <w:bCs/>
          <w:sz w:val="20"/>
          <w:szCs w:val="20"/>
        </w:rPr>
        <w:t xml:space="preserve"> Discuss </w:t>
      </w:r>
      <w:proofErr w:type="spellStart"/>
      <w:r w:rsidRPr="008D5C19">
        <w:rPr>
          <w:b/>
          <w:bCs/>
          <w:sz w:val="20"/>
          <w:szCs w:val="20"/>
        </w:rPr>
        <w:t>signalling</w:t>
      </w:r>
      <w:proofErr w:type="spellEnd"/>
      <w:r w:rsidRPr="008D5C19">
        <w:rPr>
          <w:b/>
          <w:bCs/>
          <w:sz w:val="20"/>
          <w:szCs w:val="20"/>
        </w:rPr>
        <w:t xml:space="preserve"> of the priority value associated with measurements for enabling prioritization between measurements and </w:t>
      </w:r>
      <w:r>
        <w:rPr>
          <w:b/>
          <w:bCs/>
          <w:sz w:val="20"/>
          <w:szCs w:val="20"/>
        </w:rPr>
        <w:t xml:space="preserve">XR </w:t>
      </w:r>
      <w:r w:rsidRPr="008D5C19">
        <w:rPr>
          <w:b/>
          <w:bCs/>
          <w:sz w:val="20"/>
          <w:szCs w:val="20"/>
        </w:rPr>
        <w:t xml:space="preserve">data </w:t>
      </w:r>
      <w:proofErr w:type="spellStart"/>
      <w:proofErr w:type="gramStart"/>
      <w:r w:rsidRPr="008D5C19">
        <w:rPr>
          <w:b/>
          <w:bCs/>
          <w:sz w:val="20"/>
          <w:szCs w:val="20"/>
        </w:rPr>
        <w:t>transmisisons</w:t>
      </w:r>
      <w:proofErr w:type="spellEnd"/>
      <w:proofErr w:type="gramEnd"/>
      <w:r w:rsidRPr="008D5C19">
        <w:rPr>
          <w:b/>
          <w:bCs/>
          <w:sz w:val="20"/>
          <w:szCs w:val="20"/>
        </w:rPr>
        <w:t xml:space="preserve"> </w:t>
      </w:r>
    </w:p>
    <w:p w14:paraId="3B932C1E" w14:textId="34600D49" w:rsidR="001433D5" w:rsidRPr="00654503" w:rsidRDefault="00654503" w:rsidP="00654503">
      <w:pPr>
        <w:spacing w:after="120"/>
        <w:rPr>
          <w:b/>
          <w:bCs/>
          <w:sz w:val="20"/>
          <w:szCs w:val="20"/>
        </w:rPr>
      </w:pPr>
      <w:r w:rsidRPr="008D5C19">
        <w:rPr>
          <w:b/>
          <w:bCs/>
          <w:i/>
          <w:iCs/>
          <w:sz w:val="20"/>
          <w:szCs w:val="20"/>
        </w:rPr>
        <w:t>Proposal 6:</w:t>
      </w:r>
      <w:r w:rsidRPr="008D5C19">
        <w:rPr>
          <w:b/>
          <w:bCs/>
          <w:sz w:val="20"/>
          <w:szCs w:val="20"/>
        </w:rPr>
        <w:t xml:space="preserve"> Discuss whether dynamic adaptation of MG/restrictions is supported in CDRX non-active </w:t>
      </w:r>
      <w:proofErr w:type="gramStart"/>
      <w:r w:rsidRPr="008D5C19">
        <w:rPr>
          <w:b/>
          <w:bCs/>
          <w:sz w:val="20"/>
          <w:szCs w:val="20"/>
        </w:rPr>
        <w:t>periods</w:t>
      </w:r>
      <w:proofErr w:type="gramEnd"/>
    </w:p>
    <w:bookmarkEnd w:id="2"/>
    <w:p w14:paraId="72727A27" w14:textId="1FE10F88" w:rsidR="00403690" w:rsidRPr="008F7262" w:rsidRDefault="00024B0C" w:rsidP="00CE0FE3">
      <w:pPr>
        <w:pStyle w:val="Heading1"/>
      </w:pPr>
      <w:r w:rsidRPr="008F7262">
        <w:t>Reference</w:t>
      </w:r>
    </w:p>
    <w:p w14:paraId="603B54C1" w14:textId="1260AE60"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BA33EF" w:rsidRPr="00BA33EF">
        <w:rPr>
          <w:rFonts w:cs="Times New Roman"/>
          <w:sz w:val="20"/>
          <w:szCs w:val="20"/>
        </w:rPr>
        <w:t>RP-234080</w:t>
      </w:r>
      <w:r w:rsidR="00BA33EF">
        <w:rPr>
          <w:rFonts w:cs="Times New Roman"/>
          <w:sz w:val="20"/>
          <w:szCs w:val="20"/>
        </w:rPr>
        <w:t xml:space="preserve">, </w:t>
      </w:r>
      <w:r w:rsidR="00BC5D9B" w:rsidRPr="00BC5D9B">
        <w:rPr>
          <w:rFonts w:cs="Times New Roman"/>
          <w:sz w:val="20"/>
          <w:szCs w:val="20"/>
        </w:rPr>
        <w:t>New WID: XR (</w:t>
      </w:r>
      <w:proofErr w:type="spellStart"/>
      <w:r w:rsidR="00BC5D9B" w:rsidRPr="00BC5D9B">
        <w:rPr>
          <w:rFonts w:cs="Times New Roman"/>
          <w:sz w:val="20"/>
          <w:szCs w:val="20"/>
        </w:rPr>
        <w:t>eXtended</w:t>
      </w:r>
      <w:proofErr w:type="spellEnd"/>
      <w:r w:rsidR="00BC5D9B" w:rsidRPr="00BC5D9B">
        <w:rPr>
          <w:rFonts w:cs="Times New Roman"/>
          <w:sz w:val="20"/>
          <w:szCs w:val="20"/>
        </w:rPr>
        <w:t xml:space="preserve"> Reality) for NR Phase 3</w:t>
      </w:r>
      <w:r w:rsidRPr="00647D2D">
        <w:rPr>
          <w:rFonts w:cs="Times New Roman"/>
          <w:sz w:val="20"/>
          <w:szCs w:val="20"/>
        </w:rPr>
        <w:t xml:space="preserve">, </w:t>
      </w:r>
      <w:r w:rsidR="00BC5D9B">
        <w:rPr>
          <w:rFonts w:cs="Times New Roman"/>
          <w:sz w:val="20"/>
          <w:szCs w:val="20"/>
        </w:rPr>
        <w:t>Dec</w:t>
      </w:r>
      <w:r w:rsidRPr="00647D2D">
        <w:rPr>
          <w:rFonts w:cs="Times New Roman"/>
          <w:sz w:val="20"/>
          <w:szCs w:val="20"/>
        </w:rPr>
        <w:t xml:space="preserve"> 2023</w:t>
      </w:r>
    </w:p>
    <w:p w14:paraId="1D39F42D" w14:textId="02736C9B"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 xml:space="preserve">[2]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w:t>
      </w:r>
      <w:r w:rsidR="00573955" w:rsidRPr="00573955">
        <w:rPr>
          <w:rFonts w:cs="Times New Roman"/>
          <w:sz w:val="20"/>
          <w:szCs w:val="20"/>
        </w:rPr>
        <w:t xml:space="preserve"> </w:t>
      </w:r>
      <w:r w:rsidR="00573955" w:rsidRPr="00573955">
        <w:rPr>
          <w:rFonts w:cs="Times New Roman"/>
          <w:sz w:val="20"/>
          <w:szCs w:val="20"/>
        </w:rPr>
        <w:t>(Release 18)</w:t>
      </w:r>
      <w:r w:rsidR="00573955" w:rsidRPr="00573955">
        <w:rPr>
          <w:rFonts w:cs="Times New Roman"/>
          <w:sz w:val="20"/>
          <w:szCs w:val="20"/>
        </w:rPr>
        <w:t>, V18.4.0, Dec 2023</w:t>
      </w:r>
    </w:p>
    <w:p w14:paraId="6D9239CB" w14:textId="1F0A7B6E" w:rsidR="00573955" w:rsidRDefault="00573955" w:rsidP="005C255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[3]</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594F8ED6" w14:textId="1C742BE5" w:rsidR="00BD071A" w:rsidRPr="005C255E" w:rsidRDefault="00BD071A" w:rsidP="00BA021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[4]</w:t>
      </w:r>
      <w:r>
        <w:rPr>
          <w:rFonts w:cs="Times New Roman"/>
          <w:sz w:val="20"/>
          <w:szCs w:val="20"/>
        </w:rPr>
        <w:tab/>
        <w:t>3GPP TS 38.305</w:t>
      </w:r>
      <w:r w:rsidR="008B740F">
        <w:rPr>
          <w:rFonts w:cs="Times New Roman"/>
          <w:sz w:val="20"/>
          <w:szCs w:val="20"/>
        </w:rPr>
        <w:t xml:space="preserve">, </w:t>
      </w:r>
      <w:r w:rsidR="00BA021D" w:rsidRPr="00BA021D">
        <w:rPr>
          <w:rFonts w:cs="Times New Roman"/>
          <w:sz w:val="20"/>
          <w:szCs w:val="20"/>
        </w:rPr>
        <w:t>NG Radio Access Network (NG-RAN);</w:t>
      </w:r>
      <w:r w:rsidR="00BA021D">
        <w:rPr>
          <w:rFonts w:cs="Times New Roman"/>
          <w:sz w:val="20"/>
          <w:szCs w:val="20"/>
        </w:rPr>
        <w:t xml:space="preserve"> </w:t>
      </w:r>
      <w:r w:rsidR="00BA021D" w:rsidRPr="00BA021D">
        <w:rPr>
          <w:rFonts w:cs="Times New Roman"/>
          <w:sz w:val="20"/>
          <w:szCs w:val="20"/>
        </w:rPr>
        <w:t>Stage 2 functional specification of</w:t>
      </w:r>
      <w:r w:rsidR="00BA021D">
        <w:rPr>
          <w:rFonts w:cs="Times New Roman"/>
          <w:sz w:val="20"/>
          <w:szCs w:val="20"/>
        </w:rPr>
        <w:t xml:space="preserve"> </w:t>
      </w:r>
      <w:r w:rsidR="00BA021D" w:rsidRPr="00BA021D">
        <w:rPr>
          <w:rFonts w:cs="Times New Roman"/>
          <w:sz w:val="20"/>
          <w:szCs w:val="20"/>
        </w:rPr>
        <w:t>User Equipment (UE) positioning in NG-RAN</w:t>
      </w:r>
      <w:r w:rsidR="00BA021D">
        <w:rPr>
          <w:rFonts w:cs="Times New Roman"/>
          <w:sz w:val="20"/>
          <w:szCs w:val="20"/>
        </w:rPr>
        <w:t xml:space="preserve"> </w:t>
      </w:r>
      <w:r w:rsidR="00BA021D" w:rsidRPr="00BA021D">
        <w:rPr>
          <w:rFonts w:cs="Times New Roman"/>
          <w:sz w:val="20"/>
          <w:szCs w:val="20"/>
        </w:rPr>
        <w:t>(Release 18)</w:t>
      </w:r>
      <w:r w:rsidR="00BA021D">
        <w:rPr>
          <w:rFonts w:cs="Times New Roman"/>
          <w:sz w:val="20"/>
          <w:szCs w:val="20"/>
        </w:rPr>
        <w:t>, V18.0.0, Dec 20</w:t>
      </w:r>
      <w:r w:rsidR="00622649">
        <w:rPr>
          <w:rFonts w:cs="Times New Roman"/>
          <w:sz w:val="20"/>
          <w:szCs w:val="20"/>
        </w:rPr>
        <w:t>23</w:t>
      </w:r>
    </w:p>
    <w:p w14:paraId="57C4F8EA" w14:textId="77777777" w:rsidR="001E655B" w:rsidRDefault="001E655B"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EA47" w14:textId="77777777" w:rsidR="00002266" w:rsidRDefault="00002266" w:rsidP="00C43ABF">
      <w:pPr>
        <w:spacing w:after="0" w:line="240" w:lineRule="auto"/>
      </w:pPr>
      <w:r>
        <w:separator/>
      </w:r>
    </w:p>
  </w:endnote>
  <w:endnote w:type="continuationSeparator" w:id="0">
    <w:p w14:paraId="1291364C" w14:textId="77777777" w:rsidR="00002266" w:rsidRDefault="0000226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76D6" w14:textId="77777777" w:rsidR="00002266" w:rsidRDefault="00002266" w:rsidP="00C43ABF">
      <w:pPr>
        <w:spacing w:after="0" w:line="240" w:lineRule="auto"/>
      </w:pPr>
      <w:r>
        <w:separator/>
      </w:r>
    </w:p>
  </w:footnote>
  <w:footnote w:type="continuationSeparator" w:id="0">
    <w:p w14:paraId="184F5DAB" w14:textId="77777777" w:rsidR="00002266" w:rsidRDefault="0000226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12554477">
    <w:abstractNumId w:val="6"/>
  </w:num>
  <w:num w:numId="2" w16cid:durableId="1265071114">
    <w:abstractNumId w:val="5"/>
  </w:num>
  <w:num w:numId="3" w16cid:durableId="870603919">
    <w:abstractNumId w:val="3"/>
  </w:num>
  <w:num w:numId="4" w16cid:durableId="608200298">
    <w:abstractNumId w:val="1"/>
  </w:num>
  <w:num w:numId="5" w16cid:durableId="651756779">
    <w:abstractNumId w:val="7"/>
  </w:num>
  <w:num w:numId="6" w16cid:durableId="1351494907">
    <w:abstractNumId w:val="4"/>
  </w:num>
  <w:num w:numId="7" w16cid:durableId="1577594574">
    <w:abstractNumId w:val="0"/>
  </w:num>
  <w:num w:numId="8" w16cid:durableId="1993220063">
    <w:abstractNumId w:val="4"/>
  </w:num>
  <w:num w:numId="9" w16cid:durableId="148689916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E8D"/>
    <w:rsid w:val="00002266"/>
    <w:rsid w:val="0000230E"/>
    <w:rsid w:val="0000261A"/>
    <w:rsid w:val="00003F71"/>
    <w:rsid w:val="00005939"/>
    <w:rsid w:val="00006FFE"/>
    <w:rsid w:val="00007777"/>
    <w:rsid w:val="00007CB2"/>
    <w:rsid w:val="00010A7F"/>
    <w:rsid w:val="000110ED"/>
    <w:rsid w:val="00011138"/>
    <w:rsid w:val="00011739"/>
    <w:rsid w:val="00012DED"/>
    <w:rsid w:val="00012E62"/>
    <w:rsid w:val="00013727"/>
    <w:rsid w:val="000139B3"/>
    <w:rsid w:val="000139E1"/>
    <w:rsid w:val="00014126"/>
    <w:rsid w:val="000144FE"/>
    <w:rsid w:val="00014AEE"/>
    <w:rsid w:val="00014B08"/>
    <w:rsid w:val="00015678"/>
    <w:rsid w:val="00015CC2"/>
    <w:rsid w:val="00015FBF"/>
    <w:rsid w:val="000167EA"/>
    <w:rsid w:val="00016B6E"/>
    <w:rsid w:val="000175FD"/>
    <w:rsid w:val="00017975"/>
    <w:rsid w:val="00017B92"/>
    <w:rsid w:val="00020068"/>
    <w:rsid w:val="0002062B"/>
    <w:rsid w:val="00020C66"/>
    <w:rsid w:val="0002147F"/>
    <w:rsid w:val="000220F4"/>
    <w:rsid w:val="00022160"/>
    <w:rsid w:val="000230E5"/>
    <w:rsid w:val="0002337F"/>
    <w:rsid w:val="0002387B"/>
    <w:rsid w:val="00024409"/>
    <w:rsid w:val="00024816"/>
    <w:rsid w:val="00024B0C"/>
    <w:rsid w:val="00024BAE"/>
    <w:rsid w:val="00025107"/>
    <w:rsid w:val="000263B9"/>
    <w:rsid w:val="00026820"/>
    <w:rsid w:val="00026A46"/>
    <w:rsid w:val="00026C83"/>
    <w:rsid w:val="00026F14"/>
    <w:rsid w:val="000305D4"/>
    <w:rsid w:val="00030ABF"/>
    <w:rsid w:val="00030B12"/>
    <w:rsid w:val="0003159D"/>
    <w:rsid w:val="00031EDA"/>
    <w:rsid w:val="0003242B"/>
    <w:rsid w:val="00032463"/>
    <w:rsid w:val="000326A2"/>
    <w:rsid w:val="00033800"/>
    <w:rsid w:val="000340E0"/>
    <w:rsid w:val="0003454A"/>
    <w:rsid w:val="00035918"/>
    <w:rsid w:val="000368E7"/>
    <w:rsid w:val="000375B0"/>
    <w:rsid w:val="00037E51"/>
    <w:rsid w:val="00037FC1"/>
    <w:rsid w:val="00040316"/>
    <w:rsid w:val="00040492"/>
    <w:rsid w:val="00042583"/>
    <w:rsid w:val="000429CE"/>
    <w:rsid w:val="00042A14"/>
    <w:rsid w:val="0004357A"/>
    <w:rsid w:val="00043B7B"/>
    <w:rsid w:val="000444FE"/>
    <w:rsid w:val="00044CDF"/>
    <w:rsid w:val="000452D6"/>
    <w:rsid w:val="0004548D"/>
    <w:rsid w:val="00045572"/>
    <w:rsid w:val="00045602"/>
    <w:rsid w:val="000465AF"/>
    <w:rsid w:val="00046B67"/>
    <w:rsid w:val="000471C1"/>
    <w:rsid w:val="0004780A"/>
    <w:rsid w:val="00050AC0"/>
    <w:rsid w:val="00051443"/>
    <w:rsid w:val="00052A60"/>
    <w:rsid w:val="00052AA9"/>
    <w:rsid w:val="00052E03"/>
    <w:rsid w:val="00052FD8"/>
    <w:rsid w:val="0005411A"/>
    <w:rsid w:val="000543CE"/>
    <w:rsid w:val="00054428"/>
    <w:rsid w:val="00055571"/>
    <w:rsid w:val="00055FA5"/>
    <w:rsid w:val="00056C82"/>
    <w:rsid w:val="0005778D"/>
    <w:rsid w:val="00060644"/>
    <w:rsid w:val="000606EC"/>
    <w:rsid w:val="000607C2"/>
    <w:rsid w:val="000609D9"/>
    <w:rsid w:val="0006106F"/>
    <w:rsid w:val="000615EF"/>
    <w:rsid w:val="0006187F"/>
    <w:rsid w:val="00061D89"/>
    <w:rsid w:val="00061FF0"/>
    <w:rsid w:val="00062344"/>
    <w:rsid w:val="00062A21"/>
    <w:rsid w:val="0006327F"/>
    <w:rsid w:val="000635B6"/>
    <w:rsid w:val="000639D2"/>
    <w:rsid w:val="00064060"/>
    <w:rsid w:val="00065150"/>
    <w:rsid w:val="000651AE"/>
    <w:rsid w:val="000656C1"/>
    <w:rsid w:val="00066531"/>
    <w:rsid w:val="0006692A"/>
    <w:rsid w:val="00066E0F"/>
    <w:rsid w:val="0006748E"/>
    <w:rsid w:val="000674D1"/>
    <w:rsid w:val="00067783"/>
    <w:rsid w:val="000702C5"/>
    <w:rsid w:val="000705D2"/>
    <w:rsid w:val="00071058"/>
    <w:rsid w:val="0007113B"/>
    <w:rsid w:val="000711AA"/>
    <w:rsid w:val="00072098"/>
    <w:rsid w:val="00072380"/>
    <w:rsid w:val="000730D7"/>
    <w:rsid w:val="00074BF5"/>
    <w:rsid w:val="000755E5"/>
    <w:rsid w:val="00075F4A"/>
    <w:rsid w:val="00075FAC"/>
    <w:rsid w:val="00076322"/>
    <w:rsid w:val="00076800"/>
    <w:rsid w:val="000777DC"/>
    <w:rsid w:val="000779A8"/>
    <w:rsid w:val="000802A3"/>
    <w:rsid w:val="000805BD"/>
    <w:rsid w:val="00080C7B"/>
    <w:rsid w:val="0008120F"/>
    <w:rsid w:val="0008280E"/>
    <w:rsid w:val="00083DDA"/>
    <w:rsid w:val="00083E9A"/>
    <w:rsid w:val="00084438"/>
    <w:rsid w:val="000846F7"/>
    <w:rsid w:val="000857BF"/>
    <w:rsid w:val="00085852"/>
    <w:rsid w:val="0008622A"/>
    <w:rsid w:val="0008644D"/>
    <w:rsid w:val="00086595"/>
    <w:rsid w:val="00086B9B"/>
    <w:rsid w:val="00087704"/>
    <w:rsid w:val="00090005"/>
    <w:rsid w:val="0009013B"/>
    <w:rsid w:val="000904AF"/>
    <w:rsid w:val="000909DA"/>
    <w:rsid w:val="00090ACF"/>
    <w:rsid w:val="00091981"/>
    <w:rsid w:val="000919FE"/>
    <w:rsid w:val="00093048"/>
    <w:rsid w:val="00094014"/>
    <w:rsid w:val="00094E63"/>
    <w:rsid w:val="00095068"/>
    <w:rsid w:val="000958E5"/>
    <w:rsid w:val="0009635F"/>
    <w:rsid w:val="000963B8"/>
    <w:rsid w:val="00096F78"/>
    <w:rsid w:val="00097BE6"/>
    <w:rsid w:val="000A07D4"/>
    <w:rsid w:val="000A1A7F"/>
    <w:rsid w:val="000A33F7"/>
    <w:rsid w:val="000A3D3C"/>
    <w:rsid w:val="000A3DA9"/>
    <w:rsid w:val="000A3EB9"/>
    <w:rsid w:val="000A3EBF"/>
    <w:rsid w:val="000A4148"/>
    <w:rsid w:val="000A45BD"/>
    <w:rsid w:val="000A52DF"/>
    <w:rsid w:val="000A534C"/>
    <w:rsid w:val="000A5354"/>
    <w:rsid w:val="000A5F61"/>
    <w:rsid w:val="000A6057"/>
    <w:rsid w:val="000A6538"/>
    <w:rsid w:val="000A72DB"/>
    <w:rsid w:val="000A77AE"/>
    <w:rsid w:val="000A7A61"/>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2A1E"/>
    <w:rsid w:val="000C374E"/>
    <w:rsid w:val="000C3B24"/>
    <w:rsid w:val="000C3F9C"/>
    <w:rsid w:val="000C4999"/>
    <w:rsid w:val="000C51C7"/>
    <w:rsid w:val="000C555F"/>
    <w:rsid w:val="000C5E1B"/>
    <w:rsid w:val="000C646C"/>
    <w:rsid w:val="000C65B6"/>
    <w:rsid w:val="000C6AEC"/>
    <w:rsid w:val="000C75DD"/>
    <w:rsid w:val="000C7AAB"/>
    <w:rsid w:val="000C7FE2"/>
    <w:rsid w:val="000D046B"/>
    <w:rsid w:val="000D0603"/>
    <w:rsid w:val="000D0919"/>
    <w:rsid w:val="000D1318"/>
    <w:rsid w:val="000D1363"/>
    <w:rsid w:val="000D254D"/>
    <w:rsid w:val="000D4221"/>
    <w:rsid w:val="000D4457"/>
    <w:rsid w:val="000D4E8E"/>
    <w:rsid w:val="000D4FBC"/>
    <w:rsid w:val="000D5143"/>
    <w:rsid w:val="000D5187"/>
    <w:rsid w:val="000D5A1F"/>
    <w:rsid w:val="000D5C54"/>
    <w:rsid w:val="000D629A"/>
    <w:rsid w:val="000D637B"/>
    <w:rsid w:val="000D64BC"/>
    <w:rsid w:val="000D7DBF"/>
    <w:rsid w:val="000E06E7"/>
    <w:rsid w:val="000E07CF"/>
    <w:rsid w:val="000E0F8F"/>
    <w:rsid w:val="000E1AD4"/>
    <w:rsid w:val="000E1F25"/>
    <w:rsid w:val="000E1F60"/>
    <w:rsid w:val="000E257A"/>
    <w:rsid w:val="000E3156"/>
    <w:rsid w:val="000E3A99"/>
    <w:rsid w:val="000E3E10"/>
    <w:rsid w:val="000E41FE"/>
    <w:rsid w:val="000E49E6"/>
    <w:rsid w:val="000E4F43"/>
    <w:rsid w:val="000E6656"/>
    <w:rsid w:val="000E6B09"/>
    <w:rsid w:val="000E6F19"/>
    <w:rsid w:val="000E7822"/>
    <w:rsid w:val="000E7A9C"/>
    <w:rsid w:val="000E7D31"/>
    <w:rsid w:val="000F1071"/>
    <w:rsid w:val="000F16AB"/>
    <w:rsid w:val="000F171A"/>
    <w:rsid w:val="000F1F64"/>
    <w:rsid w:val="000F2A1E"/>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3018"/>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46D4"/>
    <w:rsid w:val="00114BF9"/>
    <w:rsid w:val="00115037"/>
    <w:rsid w:val="001155C0"/>
    <w:rsid w:val="00115C2C"/>
    <w:rsid w:val="001163FE"/>
    <w:rsid w:val="00116779"/>
    <w:rsid w:val="00116A5F"/>
    <w:rsid w:val="00116E26"/>
    <w:rsid w:val="00117A83"/>
    <w:rsid w:val="0012004D"/>
    <w:rsid w:val="00120E96"/>
    <w:rsid w:val="00121E11"/>
    <w:rsid w:val="00122298"/>
    <w:rsid w:val="001222CC"/>
    <w:rsid w:val="0012392E"/>
    <w:rsid w:val="00123966"/>
    <w:rsid w:val="00123BDB"/>
    <w:rsid w:val="001241A9"/>
    <w:rsid w:val="0012512C"/>
    <w:rsid w:val="00125188"/>
    <w:rsid w:val="00125DDB"/>
    <w:rsid w:val="00126180"/>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321"/>
    <w:rsid w:val="00137CD0"/>
    <w:rsid w:val="001410B6"/>
    <w:rsid w:val="00141A29"/>
    <w:rsid w:val="001421F1"/>
    <w:rsid w:val="001422D4"/>
    <w:rsid w:val="00142945"/>
    <w:rsid w:val="00142968"/>
    <w:rsid w:val="00143232"/>
    <w:rsid w:val="001433D5"/>
    <w:rsid w:val="0014405B"/>
    <w:rsid w:val="00144112"/>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900"/>
    <w:rsid w:val="00152F5C"/>
    <w:rsid w:val="00153405"/>
    <w:rsid w:val="00153F72"/>
    <w:rsid w:val="00155436"/>
    <w:rsid w:val="0015556D"/>
    <w:rsid w:val="00155C43"/>
    <w:rsid w:val="001566A4"/>
    <w:rsid w:val="00156D4D"/>
    <w:rsid w:val="00156EE6"/>
    <w:rsid w:val="00157053"/>
    <w:rsid w:val="0015724D"/>
    <w:rsid w:val="001603DF"/>
    <w:rsid w:val="001608EC"/>
    <w:rsid w:val="00160A24"/>
    <w:rsid w:val="00160A2D"/>
    <w:rsid w:val="00160A54"/>
    <w:rsid w:val="0016179B"/>
    <w:rsid w:val="0016289C"/>
    <w:rsid w:val="00162B1B"/>
    <w:rsid w:val="0016509E"/>
    <w:rsid w:val="00165106"/>
    <w:rsid w:val="0016514E"/>
    <w:rsid w:val="001662E6"/>
    <w:rsid w:val="001716D8"/>
    <w:rsid w:val="00171974"/>
    <w:rsid w:val="00172248"/>
    <w:rsid w:val="001726C2"/>
    <w:rsid w:val="00173352"/>
    <w:rsid w:val="00173FAF"/>
    <w:rsid w:val="00174123"/>
    <w:rsid w:val="00174B72"/>
    <w:rsid w:val="00175597"/>
    <w:rsid w:val="001755A1"/>
    <w:rsid w:val="0017569B"/>
    <w:rsid w:val="00176519"/>
    <w:rsid w:val="001767FB"/>
    <w:rsid w:val="001769C8"/>
    <w:rsid w:val="001778DE"/>
    <w:rsid w:val="00180EC8"/>
    <w:rsid w:val="00180F49"/>
    <w:rsid w:val="0018216D"/>
    <w:rsid w:val="00182173"/>
    <w:rsid w:val="0018228B"/>
    <w:rsid w:val="001826E6"/>
    <w:rsid w:val="00182BCF"/>
    <w:rsid w:val="00182D27"/>
    <w:rsid w:val="00183126"/>
    <w:rsid w:val="001836EE"/>
    <w:rsid w:val="001854D2"/>
    <w:rsid w:val="0018577E"/>
    <w:rsid w:val="00185DFC"/>
    <w:rsid w:val="00186DE3"/>
    <w:rsid w:val="00186DE8"/>
    <w:rsid w:val="00186FA7"/>
    <w:rsid w:val="0018722E"/>
    <w:rsid w:val="001900AC"/>
    <w:rsid w:val="00191785"/>
    <w:rsid w:val="00192745"/>
    <w:rsid w:val="001928CB"/>
    <w:rsid w:val="001938AD"/>
    <w:rsid w:val="00193EFD"/>
    <w:rsid w:val="001945AC"/>
    <w:rsid w:val="00195025"/>
    <w:rsid w:val="00195A9B"/>
    <w:rsid w:val="0019624F"/>
    <w:rsid w:val="00196551"/>
    <w:rsid w:val="00196B5C"/>
    <w:rsid w:val="001A0A09"/>
    <w:rsid w:val="001A0A8A"/>
    <w:rsid w:val="001A1512"/>
    <w:rsid w:val="001A1662"/>
    <w:rsid w:val="001A19AA"/>
    <w:rsid w:val="001A1A23"/>
    <w:rsid w:val="001A39FB"/>
    <w:rsid w:val="001A3F9D"/>
    <w:rsid w:val="001A6D4F"/>
    <w:rsid w:val="001A7462"/>
    <w:rsid w:val="001A76B9"/>
    <w:rsid w:val="001A7FC5"/>
    <w:rsid w:val="001B04DC"/>
    <w:rsid w:val="001B0542"/>
    <w:rsid w:val="001B2FDB"/>
    <w:rsid w:val="001B31CE"/>
    <w:rsid w:val="001B3B16"/>
    <w:rsid w:val="001B446B"/>
    <w:rsid w:val="001B5078"/>
    <w:rsid w:val="001B5E34"/>
    <w:rsid w:val="001B5E96"/>
    <w:rsid w:val="001B5F53"/>
    <w:rsid w:val="001B606F"/>
    <w:rsid w:val="001B6135"/>
    <w:rsid w:val="001B75FD"/>
    <w:rsid w:val="001B7B34"/>
    <w:rsid w:val="001C0A17"/>
    <w:rsid w:val="001C1136"/>
    <w:rsid w:val="001C15F0"/>
    <w:rsid w:val="001C162E"/>
    <w:rsid w:val="001C195F"/>
    <w:rsid w:val="001C1D09"/>
    <w:rsid w:val="001C2518"/>
    <w:rsid w:val="001C26D1"/>
    <w:rsid w:val="001C28DB"/>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1163"/>
    <w:rsid w:val="001D1BB4"/>
    <w:rsid w:val="001D1EE2"/>
    <w:rsid w:val="001D2304"/>
    <w:rsid w:val="001D25DB"/>
    <w:rsid w:val="001D30BA"/>
    <w:rsid w:val="001D32B0"/>
    <w:rsid w:val="001D3D6C"/>
    <w:rsid w:val="001D4517"/>
    <w:rsid w:val="001D4711"/>
    <w:rsid w:val="001D472A"/>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6B4"/>
    <w:rsid w:val="001E1740"/>
    <w:rsid w:val="001E1813"/>
    <w:rsid w:val="001E1B3B"/>
    <w:rsid w:val="001E1B88"/>
    <w:rsid w:val="001E29B0"/>
    <w:rsid w:val="001E3CC9"/>
    <w:rsid w:val="001E4D69"/>
    <w:rsid w:val="001E52E9"/>
    <w:rsid w:val="001E6215"/>
    <w:rsid w:val="001E655B"/>
    <w:rsid w:val="001E66D4"/>
    <w:rsid w:val="001E74E1"/>
    <w:rsid w:val="001E7CD1"/>
    <w:rsid w:val="001E7E1E"/>
    <w:rsid w:val="001F0864"/>
    <w:rsid w:val="001F0B9B"/>
    <w:rsid w:val="001F0E22"/>
    <w:rsid w:val="001F1087"/>
    <w:rsid w:val="001F12FD"/>
    <w:rsid w:val="001F1A87"/>
    <w:rsid w:val="001F1B53"/>
    <w:rsid w:val="001F2638"/>
    <w:rsid w:val="001F2B3A"/>
    <w:rsid w:val="001F2DB3"/>
    <w:rsid w:val="001F33B5"/>
    <w:rsid w:val="001F345D"/>
    <w:rsid w:val="001F5354"/>
    <w:rsid w:val="001F6094"/>
    <w:rsid w:val="001F65FE"/>
    <w:rsid w:val="001F6712"/>
    <w:rsid w:val="001F6AB0"/>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3B53"/>
    <w:rsid w:val="00213FB4"/>
    <w:rsid w:val="00216068"/>
    <w:rsid w:val="00216100"/>
    <w:rsid w:val="002167D5"/>
    <w:rsid w:val="00217011"/>
    <w:rsid w:val="0021705F"/>
    <w:rsid w:val="00217074"/>
    <w:rsid w:val="00217CBB"/>
    <w:rsid w:val="002200E6"/>
    <w:rsid w:val="002212BD"/>
    <w:rsid w:val="002213E4"/>
    <w:rsid w:val="00221BA0"/>
    <w:rsid w:val="00221BFC"/>
    <w:rsid w:val="0022202C"/>
    <w:rsid w:val="002221A0"/>
    <w:rsid w:val="002222F6"/>
    <w:rsid w:val="00222396"/>
    <w:rsid w:val="002225B5"/>
    <w:rsid w:val="00222B50"/>
    <w:rsid w:val="002230CC"/>
    <w:rsid w:val="00224D50"/>
    <w:rsid w:val="002250A5"/>
    <w:rsid w:val="002250EC"/>
    <w:rsid w:val="0022547B"/>
    <w:rsid w:val="002262EA"/>
    <w:rsid w:val="00226468"/>
    <w:rsid w:val="00226AB9"/>
    <w:rsid w:val="00226BC5"/>
    <w:rsid w:val="00227079"/>
    <w:rsid w:val="00227290"/>
    <w:rsid w:val="00227889"/>
    <w:rsid w:val="00227AB3"/>
    <w:rsid w:val="0023017C"/>
    <w:rsid w:val="002302F1"/>
    <w:rsid w:val="00230952"/>
    <w:rsid w:val="00230B97"/>
    <w:rsid w:val="0023120E"/>
    <w:rsid w:val="00231696"/>
    <w:rsid w:val="00231A2C"/>
    <w:rsid w:val="00231B13"/>
    <w:rsid w:val="00231F98"/>
    <w:rsid w:val="002321D6"/>
    <w:rsid w:val="0023240D"/>
    <w:rsid w:val="00232BC0"/>
    <w:rsid w:val="0023451E"/>
    <w:rsid w:val="00234716"/>
    <w:rsid w:val="0023482B"/>
    <w:rsid w:val="0023502F"/>
    <w:rsid w:val="00235545"/>
    <w:rsid w:val="00235903"/>
    <w:rsid w:val="0023625E"/>
    <w:rsid w:val="002402E6"/>
    <w:rsid w:val="002413C5"/>
    <w:rsid w:val="00241891"/>
    <w:rsid w:val="00241FA0"/>
    <w:rsid w:val="00241FFE"/>
    <w:rsid w:val="00242183"/>
    <w:rsid w:val="002423AC"/>
    <w:rsid w:val="0024283F"/>
    <w:rsid w:val="00243092"/>
    <w:rsid w:val="00243812"/>
    <w:rsid w:val="00243C95"/>
    <w:rsid w:val="00243DE8"/>
    <w:rsid w:val="00243FC1"/>
    <w:rsid w:val="00243FCB"/>
    <w:rsid w:val="00244487"/>
    <w:rsid w:val="00244EAF"/>
    <w:rsid w:val="0024510B"/>
    <w:rsid w:val="00245438"/>
    <w:rsid w:val="00245561"/>
    <w:rsid w:val="0024558C"/>
    <w:rsid w:val="00245CAD"/>
    <w:rsid w:val="002464E4"/>
    <w:rsid w:val="002477F1"/>
    <w:rsid w:val="00250A5A"/>
    <w:rsid w:val="00250FF0"/>
    <w:rsid w:val="002510C0"/>
    <w:rsid w:val="002513C8"/>
    <w:rsid w:val="0025169F"/>
    <w:rsid w:val="00251BBA"/>
    <w:rsid w:val="002525F4"/>
    <w:rsid w:val="0025263A"/>
    <w:rsid w:val="002529CB"/>
    <w:rsid w:val="00253B30"/>
    <w:rsid w:val="00253BF2"/>
    <w:rsid w:val="002541EA"/>
    <w:rsid w:val="0025436E"/>
    <w:rsid w:val="00254662"/>
    <w:rsid w:val="002549FA"/>
    <w:rsid w:val="00254CC5"/>
    <w:rsid w:val="002558D1"/>
    <w:rsid w:val="00255FC7"/>
    <w:rsid w:val="002566BE"/>
    <w:rsid w:val="00256ADF"/>
    <w:rsid w:val="00256F98"/>
    <w:rsid w:val="002570FF"/>
    <w:rsid w:val="002573E5"/>
    <w:rsid w:val="0025759F"/>
    <w:rsid w:val="00260717"/>
    <w:rsid w:val="00260E5F"/>
    <w:rsid w:val="002613B1"/>
    <w:rsid w:val="00262168"/>
    <w:rsid w:val="002621C5"/>
    <w:rsid w:val="0026262E"/>
    <w:rsid w:val="002626BC"/>
    <w:rsid w:val="00263F5B"/>
    <w:rsid w:val="0026448A"/>
    <w:rsid w:val="00264F6B"/>
    <w:rsid w:val="0026699C"/>
    <w:rsid w:val="002669B4"/>
    <w:rsid w:val="00266EB3"/>
    <w:rsid w:val="00267357"/>
    <w:rsid w:val="002676AE"/>
    <w:rsid w:val="002706B9"/>
    <w:rsid w:val="00270994"/>
    <w:rsid w:val="00270A58"/>
    <w:rsid w:val="00270B29"/>
    <w:rsid w:val="00271366"/>
    <w:rsid w:val="00272535"/>
    <w:rsid w:val="00272D9C"/>
    <w:rsid w:val="002730AC"/>
    <w:rsid w:val="00273874"/>
    <w:rsid w:val="00273A66"/>
    <w:rsid w:val="00274506"/>
    <w:rsid w:val="00274556"/>
    <w:rsid w:val="00274988"/>
    <w:rsid w:val="00275240"/>
    <w:rsid w:val="002753C5"/>
    <w:rsid w:val="002758AE"/>
    <w:rsid w:val="00275F95"/>
    <w:rsid w:val="00275FA8"/>
    <w:rsid w:val="002762A3"/>
    <w:rsid w:val="00276DB1"/>
    <w:rsid w:val="00276E1F"/>
    <w:rsid w:val="00277CA2"/>
    <w:rsid w:val="00277D75"/>
    <w:rsid w:val="00280742"/>
    <w:rsid w:val="0028146E"/>
    <w:rsid w:val="002821BD"/>
    <w:rsid w:val="00282760"/>
    <w:rsid w:val="002829AC"/>
    <w:rsid w:val="00283A2A"/>
    <w:rsid w:val="00283A95"/>
    <w:rsid w:val="00283D64"/>
    <w:rsid w:val="0028497F"/>
    <w:rsid w:val="00284C0C"/>
    <w:rsid w:val="00284FDF"/>
    <w:rsid w:val="0028556A"/>
    <w:rsid w:val="002866E9"/>
    <w:rsid w:val="00287733"/>
    <w:rsid w:val="00287B80"/>
    <w:rsid w:val="0029094B"/>
    <w:rsid w:val="00290DEA"/>
    <w:rsid w:val="00291759"/>
    <w:rsid w:val="00292104"/>
    <w:rsid w:val="002939F1"/>
    <w:rsid w:val="002946AD"/>
    <w:rsid w:val="00295683"/>
    <w:rsid w:val="00295E08"/>
    <w:rsid w:val="00295F42"/>
    <w:rsid w:val="00296585"/>
    <w:rsid w:val="002974AA"/>
    <w:rsid w:val="0029793E"/>
    <w:rsid w:val="002A02B1"/>
    <w:rsid w:val="002A06F5"/>
    <w:rsid w:val="002A0BCA"/>
    <w:rsid w:val="002A0C22"/>
    <w:rsid w:val="002A0C8E"/>
    <w:rsid w:val="002A196C"/>
    <w:rsid w:val="002A1AF5"/>
    <w:rsid w:val="002A1FA7"/>
    <w:rsid w:val="002A2482"/>
    <w:rsid w:val="002A2725"/>
    <w:rsid w:val="002A34FD"/>
    <w:rsid w:val="002A3830"/>
    <w:rsid w:val="002A44AB"/>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4F2B"/>
    <w:rsid w:val="002B5207"/>
    <w:rsid w:val="002B543F"/>
    <w:rsid w:val="002B54B4"/>
    <w:rsid w:val="002B5641"/>
    <w:rsid w:val="002B62BB"/>
    <w:rsid w:val="002B69E6"/>
    <w:rsid w:val="002B6CE9"/>
    <w:rsid w:val="002B7112"/>
    <w:rsid w:val="002B7C01"/>
    <w:rsid w:val="002B7C77"/>
    <w:rsid w:val="002C0A51"/>
    <w:rsid w:val="002C0C14"/>
    <w:rsid w:val="002C10B1"/>
    <w:rsid w:val="002C175E"/>
    <w:rsid w:val="002C1802"/>
    <w:rsid w:val="002C2FC4"/>
    <w:rsid w:val="002C3764"/>
    <w:rsid w:val="002C3905"/>
    <w:rsid w:val="002C458F"/>
    <w:rsid w:val="002C485B"/>
    <w:rsid w:val="002C4EF1"/>
    <w:rsid w:val="002C5EEF"/>
    <w:rsid w:val="002C6238"/>
    <w:rsid w:val="002C677F"/>
    <w:rsid w:val="002C71A1"/>
    <w:rsid w:val="002C7526"/>
    <w:rsid w:val="002C7B12"/>
    <w:rsid w:val="002D071F"/>
    <w:rsid w:val="002D14A9"/>
    <w:rsid w:val="002D152C"/>
    <w:rsid w:val="002D2A40"/>
    <w:rsid w:val="002D30C3"/>
    <w:rsid w:val="002D34A1"/>
    <w:rsid w:val="002D3DDA"/>
    <w:rsid w:val="002D4CAA"/>
    <w:rsid w:val="002D4FED"/>
    <w:rsid w:val="002D54CE"/>
    <w:rsid w:val="002D576B"/>
    <w:rsid w:val="002D5F96"/>
    <w:rsid w:val="002D6DB6"/>
    <w:rsid w:val="002D6FEC"/>
    <w:rsid w:val="002D73CF"/>
    <w:rsid w:val="002D7F90"/>
    <w:rsid w:val="002E0310"/>
    <w:rsid w:val="002E132B"/>
    <w:rsid w:val="002E1F6D"/>
    <w:rsid w:val="002E316E"/>
    <w:rsid w:val="002E3A0A"/>
    <w:rsid w:val="002E3D2E"/>
    <w:rsid w:val="002E4A13"/>
    <w:rsid w:val="002E4C79"/>
    <w:rsid w:val="002E4E4F"/>
    <w:rsid w:val="002E5049"/>
    <w:rsid w:val="002E5CD1"/>
    <w:rsid w:val="002E6539"/>
    <w:rsid w:val="002E66EF"/>
    <w:rsid w:val="002E6AE5"/>
    <w:rsid w:val="002E6C9C"/>
    <w:rsid w:val="002E7DC5"/>
    <w:rsid w:val="002F0067"/>
    <w:rsid w:val="002F09C5"/>
    <w:rsid w:val="002F0FB5"/>
    <w:rsid w:val="002F1341"/>
    <w:rsid w:val="002F13DF"/>
    <w:rsid w:val="002F19B6"/>
    <w:rsid w:val="002F19EF"/>
    <w:rsid w:val="002F21AA"/>
    <w:rsid w:val="002F2F7A"/>
    <w:rsid w:val="002F35DB"/>
    <w:rsid w:val="002F4001"/>
    <w:rsid w:val="002F4512"/>
    <w:rsid w:val="002F48BA"/>
    <w:rsid w:val="002F569C"/>
    <w:rsid w:val="002F59B4"/>
    <w:rsid w:val="002F59F5"/>
    <w:rsid w:val="002F6586"/>
    <w:rsid w:val="002F72DB"/>
    <w:rsid w:val="00300465"/>
    <w:rsid w:val="00300F32"/>
    <w:rsid w:val="00301B44"/>
    <w:rsid w:val="00301DD8"/>
    <w:rsid w:val="00301E7E"/>
    <w:rsid w:val="003029D8"/>
    <w:rsid w:val="00302A3E"/>
    <w:rsid w:val="00303055"/>
    <w:rsid w:val="003032BD"/>
    <w:rsid w:val="00303E9A"/>
    <w:rsid w:val="003040AC"/>
    <w:rsid w:val="003040F1"/>
    <w:rsid w:val="0030531F"/>
    <w:rsid w:val="00305428"/>
    <w:rsid w:val="0030566B"/>
    <w:rsid w:val="0030583B"/>
    <w:rsid w:val="00305CCD"/>
    <w:rsid w:val="00305F68"/>
    <w:rsid w:val="00306AF3"/>
    <w:rsid w:val="00307385"/>
    <w:rsid w:val="00307AA3"/>
    <w:rsid w:val="00310538"/>
    <w:rsid w:val="0031071F"/>
    <w:rsid w:val="00310BED"/>
    <w:rsid w:val="00311794"/>
    <w:rsid w:val="0031206B"/>
    <w:rsid w:val="0031258B"/>
    <w:rsid w:val="003127A5"/>
    <w:rsid w:val="00312DBB"/>
    <w:rsid w:val="0031317F"/>
    <w:rsid w:val="003131E4"/>
    <w:rsid w:val="003138BB"/>
    <w:rsid w:val="00314659"/>
    <w:rsid w:val="00314674"/>
    <w:rsid w:val="00314772"/>
    <w:rsid w:val="003157A8"/>
    <w:rsid w:val="00315907"/>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8B1"/>
    <w:rsid w:val="00327979"/>
    <w:rsid w:val="00327B20"/>
    <w:rsid w:val="00327E13"/>
    <w:rsid w:val="003304F9"/>
    <w:rsid w:val="003307BA"/>
    <w:rsid w:val="00331530"/>
    <w:rsid w:val="00331CA4"/>
    <w:rsid w:val="0033267B"/>
    <w:rsid w:val="00333686"/>
    <w:rsid w:val="003337A1"/>
    <w:rsid w:val="00333DE1"/>
    <w:rsid w:val="003346F0"/>
    <w:rsid w:val="0033488E"/>
    <w:rsid w:val="0033498E"/>
    <w:rsid w:val="00334C57"/>
    <w:rsid w:val="00335130"/>
    <w:rsid w:val="0033604D"/>
    <w:rsid w:val="00336C48"/>
    <w:rsid w:val="00336FDE"/>
    <w:rsid w:val="00337428"/>
    <w:rsid w:val="00337FB9"/>
    <w:rsid w:val="003407DE"/>
    <w:rsid w:val="00341234"/>
    <w:rsid w:val="00341726"/>
    <w:rsid w:val="00341B93"/>
    <w:rsid w:val="00341BD0"/>
    <w:rsid w:val="0034222F"/>
    <w:rsid w:val="0034294F"/>
    <w:rsid w:val="00342ACD"/>
    <w:rsid w:val="00342BD4"/>
    <w:rsid w:val="00342CB5"/>
    <w:rsid w:val="00342FC4"/>
    <w:rsid w:val="003436F2"/>
    <w:rsid w:val="00343A44"/>
    <w:rsid w:val="00344442"/>
    <w:rsid w:val="003445C0"/>
    <w:rsid w:val="00344701"/>
    <w:rsid w:val="003454D4"/>
    <w:rsid w:val="003458FF"/>
    <w:rsid w:val="00345FF4"/>
    <w:rsid w:val="0034612D"/>
    <w:rsid w:val="00346BBC"/>
    <w:rsid w:val="003476E8"/>
    <w:rsid w:val="00347BF1"/>
    <w:rsid w:val="00347FC4"/>
    <w:rsid w:val="00350D0C"/>
    <w:rsid w:val="00352461"/>
    <w:rsid w:val="00352947"/>
    <w:rsid w:val="00352B64"/>
    <w:rsid w:val="00352EB3"/>
    <w:rsid w:val="00354B55"/>
    <w:rsid w:val="0035541B"/>
    <w:rsid w:val="0035593C"/>
    <w:rsid w:val="00356CAA"/>
    <w:rsid w:val="00357212"/>
    <w:rsid w:val="00357467"/>
    <w:rsid w:val="0036012F"/>
    <w:rsid w:val="00360AE1"/>
    <w:rsid w:val="00360E61"/>
    <w:rsid w:val="003613FD"/>
    <w:rsid w:val="0036209B"/>
    <w:rsid w:val="0036258C"/>
    <w:rsid w:val="00362730"/>
    <w:rsid w:val="00362B91"/>
    <w:rsid w:val="00363259"/>
    <w:rsid w:val="00364232"/>
    <w:rsid w:val="003646E9"/>
    <w:rsid w:val="003647C7"/>
    <w:rsid w:val="00364C21"/>
    <w:rsid w:val="00364C5C"/>
    <w:rsid w:val="00365727"/>
    <w:rsid w:val="00365A29"/>
    <w:rsid w:val="00365E10"/>
    <w:rsid w:val="00365E42"/>
    <w:rsid w:val="003667BE"/>
    <w:rsid w:val="00366D1B"/>
    <w:rsid w:val="00367849"/>
    <w:rsid w:val="00367A2B"/>
    <w:rsid w:val="0037125F"/>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3A0B"/>
    <w:rsid w:val="00384231"/>
    <w:rsid w:val="00384A57"/>
    <w:rsid w:val="00384CFE"/>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262"/>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5985"/>
    <w:rsid w:val="003A5CCD"/>
    <w:rsid w:val="003A5DAD"/>
    <w:rsid w:val="003A6060"/>
    <w:rsid w:val="003A6292"/>
    <w:rsid w:val="003A637E"/>
    <w:rsid w:val="003A6D0B"/>
    <w:rsid w:val="003B0833"/>
    <w:rsid w:val="003B08EB"/>
    <w:rsid w:val="003B0AAD"/>
    <w:rsid w:val="003B135E"/>
    <w:rsid w:val="003B1BC6"/>
    <w:rsid w:val="003B1BF3"/>
    <w:rsid w:val="003B249D"/>
    <w:rsid w:val="003B2709"/>
    <w:rsid w:val="003B3F2B"/>
    <w:rsid w:val="003B466D"/>
    <w:rsid w:val="003B4A67"/>
    <w:rsid w:val="003B5330"/>
    <w:rsid w:val="003B564F"/>
    <w:rsid w:val="003B58FB"/>
    <w:rsid w:val="003B6792"/>
    <w:rsid w:val="003B6DEA"/>
    <w:rsid w:val="003B7148"/>
    <w:rsid w:val="003B7223"/>
    <w:rsid w:val="003B7798"/>
    <w:rsid w:val="003C0AED"/>
    <w:rsid w:val="003C0BB6"/>
    <w:rsid w:val="003C0DA0"/>
    <w:rsid w:val="003C1055"/>
    <w:rsid w:val="003C1AEC"/>
    <w:rsid w:val="003C2113"/>
    <w:rsid w:val="003C22B6"/>
    <w:rsid w:val="003C310A"/>
    <w:rsid w:val="003C41A0"/>
    <w:rsid w:val="003C44A1"/>
    <w:rsid w:val="003C46EB"/>
    <w:rsid w:val="003C4C48"/>
    <w:rsid w:val="003C55CA"/>
    <w:rsid w:val="003C5B33"/>
    <w:rsid w:val="003C5BF8"/>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5FE"/>
    <w:rsid w:val="003D7C3D"/>
    <w:rsid w:val="003E1787"/>
    <w:rsid w:val="003E1832"/>
    <w:rsid w:val="003E28D5"/>
    <w:rsid w:val="003E3796"/>
    <w:rsid w:val="003E3F62"/>
    <w:rsid w:val="003E454C"/>
    <w:rsid w:val="003E4663"/>
    <w:rsid w:val="003E4DD2"/>
    <w:rsid w:val="003E51FD"/>
    <w:rsid w:val="003E59A2"/>
    <w:rsid w:val="003E63F4"/>
    <w:rsid w:val="003E7184"/>
    <w:rsid w:val="003E74F5"/>
    <w:rsid w:val="003F01FE"/>
    <w:rsid w:val="003F12F2"/>
    <w:rsid w:val="003F1AB0"/>
    <w:rsid w:val="003F1D70"/>
    <w:rsid w:val="003F2371"/>
    <w:rsid w:val="003F358E"/>
    <w:rsid w:val="003F3B12"/>
    <w:rsid w:val="003F4761"/>
    <w:rsid w:val="003F482D"/>
    <w:rsid w:val="003F4E41"/>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6C1F"/>
    <w:rsid w:val="004072AF"/>
    <w:rsid w:val="0040793C"/>
    <w:rsid w:val="00407B0F"/>
    <w:rsid w:val="00407E35"/>
    <w:rsid w:val="00412946"/>
    <w:rsid w:val="00412E6F"/>
    <w:rsid w:val="00413405"/>
    <w:rsid w:val="0041544D"/>
    <w:rsid w:val="00415CCC"/>
    <w:rsid w:val="004167C9"/>
    <w:rsid w:val="004168B8"/>
    <w:rsid w:val="00416BF4"/>
    <w:rsid w:val="0041770E"/>
    <w:rsid w:val="00417DCE"/>
    <w:rsid w:val="0042181E"/>
    <w:rsid w:val="00424AB3"/>
    <w:rsid w:val="00425411"/>
    <w:rsid w:val="0042595C"/>
    <w:rsid w:val="004262A7"/>
    <w:rsid w:val="0042717D"/>
    <w:rsid w:val="004277A9"/>
    <w:rsid w:val="00427D23"/>
    <w:rsid w:val="00430AE2"/>
    <w:rsid w:val="00430B88"/>
    <w:rsid w:val="0043121E"/>
    <w:rsid w:val="00431811"/>
    <w:rsid w:val="00433B64"/>
    <w:rsid w:val="00433F7C"/>
    <w:rsid w:val="00434B78"/>
    <w:rsid w:val="00434DF8"/>
    <w:rsid w:val="00435992"/>
    <w:rsid w:val="00435C7B"/>
    <w:rsid w:val="00435F3D"/>
    <w:rsid w:val="00436591"/>
    <w:rsid w:val="00436CA5"/>
    <w:rsid w:val="00437598"/>
    <w:rsid w:val="00437A09"/>
    <w:rsid w:val="00437C2F"/>
    <w:rsid w:val="00440C0C"/>
    <w:rsid w:val="004410D3"/>
    <w:rsid w:val="004413E2"/>
    <w:rsid w:val="00441708"/>
    <w:rsid w:val="00441D57"/>
    <w:rsid w:val="00441EE2"/>
    <w:rsid w:val="004420E8"/>
    <w:rsid w:val="00442245"/>
    <w:rsid w:val="00443A91"/>
    <w:rsid w:val="00443CBE"/>
    <w:rsid w:val="0044478B"/>
    <w:rsid w:val="00444833"/>
    <w:rsid w:val="00444BD4"/>
    <w:rsid w:val="004457C2"/>
    <w:rsid w:val="00446205"/>
    <w:rsid w:val="004469E8"/>
    <w:rsid w:val="00446D25"/>
    <w:rsid w:val="00446F93"/>
    <w:rsid w:val="004475B0"/>
    <w:rsid w:val="0044792B"/>
    <w:rsid w:val="00447CB8"/>
    <w:rsid w:val="00450DAB"/>
    <w:rsid w:val="00451C6A"/>
    <w:rsid w:val="0045280F"/>
    <w:rsid w:val="0045302F"/>
    <w:rsid w:val="004534E1"/>
    <w:rsid w:val="00453B4F"/>
    <w:rsid w:val="00454BDF"/>
    <w:rsid w:val="00454D25"/>
    <w:rsid w:val="00454ECA"/>
    <w:rsid w:val="00454F0C"/>
    <w:rsid w:val="00454FB8"/>
    <w:rsid w:val="004550F1"/>
    <w:rsid w:val="004556CF"/>
    <w:rsid w:val="00455E7F"/>
    <w:rsid w:val="00457604"/>
    <w:rsid w:val="0045779B"/>
    <w:rsid w:val="0045782B"/>
    <w:rsid w:val="00457931"/>
    <w:rsid w:val="00457CF2"/>
    <w:rsid w:val="00460426"/>
    <w:rsid w:val="00460F09"/>
    <w:rsid w:val="00460F3B"/>
    <w:rsid w:val="00461469"/>
    <w:rsid w:val="00461552"/>
    <w:rsid w:val="004617E6"/>
    <w:rsid w:val="00462A9F"/>
    <w:rsid w:val="0046325E"/>
    <w:rsid w:val="004635B5"/>
    <w:rsid w:val="00465E00"/>
    <w:rsid w:val="00466267"/>
    <w:rsid w:val="00466443"/>
    <w:rsid w:val="004668C2"/>
    <w:rsid w:val="00466BEB"/>
    <w:rsid w:val="0046741A"/>
    <w:rsid w:val="0047047C"/>
    <w:rsid w:val="00470974"/>
    <w:rsid w:val="004709A2"/>
    <w:rsid w:val="00471038"/>
    <w:rsid w:val="0047178F"/>
    <w:rsid w:val="00471E42"/>
    <w:rsid w:val="004721C4"/>
    <w:rsid w:val="004725A0"/>
    <w:rsid w:val="00472F98"/>
    <w:rsid w:val="004731D6"/>
    <w:rsid w:val="00473FCB"/>
    <w:rsid w:val="00474011"/>
    <w:rsid w:val="004746E3"/>
    <w:rsid w:val="00475652"/>
    <w:rsid w:val="004759BD"/>
    <w:rsid w:val="004763EE"/>
    <w:rsid w:val="0047687E"/>
    <w:rsid w:val="004769D9"/>
    <w:rsid w:val="00476DCE"/>
    <w:rsid w:val="00476FFC"/>
    <w:rsid w:val="00477A68"/>
    <w:rsid w:val="0048095B"/>
    <w:rsid w:val="00481644"/>
    <w:rsid w:val="0048234C"/>
    <w:rsid w:val="00482393"/>
    <w:rsid w:val="004826D5"/>
    <w:rsid w:val="004838C3"/>
    <w:rsid w:val="00483AA6"/>
    <w:rsid w:val="00484157"/>
    <w:rsid w:val="004846B6"/>
    <w:rsid w:val="00484808"/>
    <w:rsid w:val="004849DF"/>
    <w:rsid w:val="00485669"/>
    <w:rsid w:val="00485D65"/>
    <w:rsid w:val="00485DDA"/>
    <w:rsid w:val="00485E79"/>
    <w:rsid w:val="00486928"/>
    <w:rsid w:val="004869F4"/>
    <w:rsid w:val="00486A3B"/>
    <w:rsid w:val="004873FB"/>
    <w:rsid w:val="00487858"/>
    <w:rsid w:val="00487D89"/>
    <w:rsid w:val="00487F43"/>
    <w:rsid w:val="0049003E"/>
    <w:rsid w:val="00490243"/>
    <w:rsid w:val="0049089A"/>
    <w:rsid w:val="00490B8C"/>
    <w:rsid w:val="004914BD"/>
    <w:rsid w:val="004916D9"/>
    <w:rsid w:val="00492007"/>
    <w:rsid w:val="004934D9"/>
    <w:rsid w:val="00495102"/>
    <w:rsid w:val="00495C3C"/>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A6B74"/>
    <w:rsid w:val="004A76FD"/>
    <w:rsid w:val="004B081D"/>
    <w:rsid w:val="004B14EA"/>
    <w:rsid w:val="004B14F6"/>
    <w:rsid w:val="004B22EB"/>
    <w:rsid w:val="004B2DD5"/>
    <w:rsid w:val="004B34B2"/>
    <w:rsid w:val="004B3598"/>
    <w:rsid w:val="004B3BE3"/>
    <w:rsid w:val="004B3EDC"/>
    <w:rsid w:val="004B4014"/>
    <w:rsid w:val="004B4140"/>
    <w:rsid w:val="004B513A"/>
    <w:rsid w:val="004B59A9"/>
    <w:rsid w:val="004B63E1"/>
    <w:rsid w:val="004B7329"/>
    <w:rsid w:val="004B737A"/>
    <w:rsid w:val="004C00F7"/>
    <w:rsid w:val="004C025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307F"/>
    <w:rsid w:val="004D47D0"/>
    <w:rsid w:val="004D4C42"/>
    <w:rsid w:val="004D58A7"/>
    <w:rsid w:val="004D6608"/>
    <w:rsid w:val="004D6C04"/>
    <w:rsid w:val="004D72EA"/>
    <w:rsid w:val="004D7352"/>
    <w:rsid w:val="004D7422"/>
    <w:rsid w:val="004D7C14"/>
    <w:rsid w:val="004E0D29"/>
    <w:rsid w:val="004E0F0C"/>
    <w:rsid w:val="004E1137"/>
    <w:rsid w:val="004E1392"/>
    <w:rsid w:val="004E1636"/>
    <w:rsid w:val="004E2048"/>
    <w:rsid w:val="004E286F"/>
    <w:rsid w:val="004E2B3A"/>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1732"/>
    <w:rsid w:val="004F21B5"/>
    <w:rsid w:val="004F2F28"/>
    <w:rsid w:val="004F3346"/>
    <w:rsid w:val="004F41FD"/>
    <w:rsid w:val="004F428F"/>
    <w:rsid w:val="004F42C9"/>
    <w:rsid w:val="004F42CA"/>
    <w:rsid w:val="004F49FF"/>
    <w:rsid w:val="004F4A96"/>
    <w:rsid w:val="004F53F5"/>
    <w:rsid w:val="004F5CA3"/>
    <w:rsid w:val="004F621D"/>
    <w:rsid w:val="004F6E06"/>
    <w:rsid w:val="004F71DD"/>
    <w:rsid w:val="004F79F7"/>
    <w:rsid w:val="004F7FD1"/>
    <w:rsid w:val="005000EF"/>
    <w:rsid w:val="005001A3"/>
    <w:rsid w:val="005004F4"/>
    <w:rsid w:val="00500606"/>
    <w:rsid w:val="005006A1"/>
    <w:rsid w:val="005006F0"/>
    <w:rsid w:val="00500C51"/>
    <w:rsid w:val="00500D98"/>
    <w:rsid w:val="00500DD6"/>
    <w:rsid w:val="00501587"/>
    <w:rsid w:val="00502BA4"/>
    <w:rsid w:val="00502BBE"/>
    <w:rsid w:val="00503065"/>
    <w:rsid w:val="00503CDC"/>
    <w:rsid w:val="0050413F"/>
    <w:rsid w:val="0050485F"/>
    <w:rsid w:val="005050D6"/>
    <w:rsid w:val="00505642"/>
    <w:rsid w:val="00505E1E"/>
    <w:rsid w:val="00506217"/>
    <w:rsid w:val="0050700A"/>
    <w:rsid w:val="0050711F"/>
    <w:rsid w:val="00511137"/>
    <w:rsid w:val="005126FF"/>
    <w:rsid w:val="00512ACA"/>
    <w:rsid w:val="005138BD"/>
    <w:rsid w:val="00513A14"/>
    <w:rsid w:val="00514124"/>
    <w:rsid w:val="00514529"/>
    <w:rsid w:val="00514E00"/>
    <w:rsid w:val="00514EF3"/>
    <w:rsid w:val="00515051"/>
    <w:rsid w:val="00515181"/>
    <w:rsid w:val="005155C4"/>
    <w:rsid w:val="00515E60"/>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948"/>
    <w:rsid w:val="005239D9"/>
    <w:rsid w:val="00523C58"/>
    <w:rsid w:val="005240A4"/>
    <w:rsid w:val="005241A3"/>
    <w:rsid w:val="00524543"/>
    <w:rsid w:val="0052477A"/>
    <w:rsid w:val="00524C29"/>
    <w:rsid w:val="00524D79"/>
    <w:rsid w:val="00524EC0"/>
    <w:rsid w:val="00524F47"/>
    <w:rsid w:val="00525272"/>
    <w:rsid w:val="00525534"/>
    <w:rsid w:val="0052605A"/>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DBC"/>
    <w:rsid w:val="00535E57"/>
    <w:rsid w:val="00535F68"/>
    <w:rsid w:val="00535FDB"/>
    <w:rsid w:val="00536413"/>
    <w:rsid w:val="00537C7F"/>
    <w:rsid w:val="00537C8C"/>
    <w:rsid w:val="005408FA"/>
    <w:rsid w:val="0054107A"/>
    <w:rsid w:val="0054150B"/>
    <w:rsid w:val="00541EAA"/>
    <w:rsid w:val="005422FC"/>
    <w:rsid w:val="005424CD"/>
    <w:rsid w:val="00542754"/>
    <w:rsid w:val="00543103"/>
    <w:rsid w:val="005438E8"/>
    <w:rsid w:val="005439A3"/>
    <w:rsid w:val="005443C1"/>
    <w:rsid w:val="00544AC7"/>
    <w:rsid w:val="00544FA3"/>
    <w:rsid w:val="005451EE"/>
    <w:rsid w:val="0054529F"/>
    <w:rsid w:val="00546C47"/>
    <w:rsid w:val="00547A00"/>
    <w:rsid w:val="00547CF3"/>
    <w:rsid w:val="00547E28"/>
    <w:rsid w:val="005504A3"/>
    <w:rsid w:val="00552028"/>
    <w:rsid w:val="00552222"/>
    <w:rsid w:val="00552EAB"/>
    <w:rsid w:val="00553067"/>
    <w:rsid w:val="005538BC"/>
    <w:rsid w:val="005539CF"/>
    <w:rsid w:val="00553EE7"/>
    <w:rsid w:val="005541CE"/>
    <w:rsid w:val="005542F8"/>
    <w:rsid w:val="00554A44"/>
    <w:rsid w:val="0055505F"/>
    <w:rsid w:val="00555AAC"/>
    <w:rsid w:val="00555D49"/>
    <w:rsid w:val="00556589"/>
    <w:rsid w:val="0055677C"/>
    <w:rsid w:val="00557AB0"/>
    <w:rsid w:val="00560109"/>
    <w:rsid w:val="005608E9"/>
    <w:rsid w:val="00560E18"/>
    <w:rsid w:val="005617AD"/>
    <w:rsid w:val="005618A0"/>
    <w:rsid w:val="00562788"/>
    <w:rsid w:val="00562CFC"/>
    <w:rsid w:val="0056348A"/>
    <w:rsid w:val="005637C9"/>
    <w:rsid w:val="005645BB"/>
    <w:rsid w:val="00564795"/>
    <w:rsid w:val="005647E4"/>
    <w:rsid w:val="00564910"/>
    <w:rsid w:val="00564FA4"/>
    <w:rsid w:val="00565B0C"/>
    <w:rsid w:val="00565C1A"/>
    <w:rsid w:val="005665A0"/>
    <w:rsid w:val="005666D4"/>
    <w:rsid w:val="00566719"/>
    <w:rsid w:val="00566C1E"/>
    <w:rsid w:val="0056702C"/>
    <w:rsid w:val="00570B71"/>
    <w:rsid w:val="0057105E"/>
    <w:rsid w:val="00571409"/>
    <w:rsid w:val="00571433"/>
    <w:rsid w:val="00571981"/>
    <w:rsid w:val="00571C87"/>
    <w:rsid w:val="00572EB3"/>
    <w:rsid w:val="005733DB"/>
    <w:rsid w:val="00573955"/>
    <w:rsid w:val="00573AF4"/>
    <w:rsid w:val="00573F74"/>
    <w:rsid w:val="005745F0"/>
    <w:rsid w:val="00574AF9"/>
    <w:rsid w:val="0057520D"/>
    <w:rsid w:val="005753FE"/>
    <w:rsid w:val="00575BDA"/>
    <w:rsid w:val="00576038"/>
    <w:rsid w:val="005763C5"/>
    <w:rsid w:val="00576544"/>
    <w:rsid w:val="00577F1F"/>
    <w:rsid w:val="0058075B"/>
    <w:rsid w:val="0058091F"/>
    <w:rsid w:val="0058109D"/>
    <w:rsid w:val="00581450"/>
    <w:rsid w:val="005822E8"/>
    <w:rsid w:val="0058230F"/>
    <w:rsid w:val="00582576"/>
    <w:rsid w:val="00583B4B"/>
    <w:rsid w:val="00583FD9"/>
    <w:rsid w:val="00584122"/>
    <w:rsid w:val="0058535C"/>
    <w:rsid w:val="00585A4B"/>
    <w:rsid w:val="005862B2"/>
    <w:rsid w:val="0058695C"/>
    <w:rsid w:val="00586F84"/>
    <w:rsid w:val="00587391"/>
    <w:rsid w:val="00587843"/>
    <w:rsid w:val="00587E35"/>
    <w:rsid w:val="0059017B"/>
    <w:rsid w:val="00590579"/>
    <w:rsid w:val="005907CB"/>
    <w:rsid w:val="00590CB8"/>
    <w:rsid w:val="005911E6"/>
    <w:rsid w:val="00591B30"/>
    <w:rsid w:val="005947FD"/>
    <w:rsid w:val="00594B3D"/>
    <w:rsid w:val="00594C10"/>
    <w:rsid w:val="00595343"/>
    <w:rsid w:val="00595D09"/>
    <w:rsid w:val="00595E16"/>
    <w:rsid w:val="00596DA1"/>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151"/>
    <w:rsid w:val="005B06D5"/>
    <w:rsid w:val="005B0732"/>
    <w:rsid w:val="005B18AD"/>
    <w:rsid w:val="005B1CCC"/>
    <w:rsid w:val="005B2B04"/>
    <w:rsid w:val="005B35A7"/>
    <w:rsid w:val="005B4121"/>
    <w:rsid w:val="005B4DE1"/>
    <w:rsid w:val="005B5EF2"/>
    <w:rsid w:val="005B67C3"/>
    <w:rsid w:val="005B7211"/>
    <w:rsid w:val="005B72CB"/>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5A0C"/>
    <w:rsid w:val="005C605D"/>
    <w:rsid w:val="005C62EE"/>
    <w:rsid w:val="005C6ECA"/>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ED"/>
    <w:rsid w:val="005D5E10"/>
    <w:rsid w:val="005D5F57"/>
    <w:rsid w:val="005D6E9D"/>
    <w:rsid w:val="005D7FE8"/>
    <w:rsid w:val="005E0618"/>
    <w:rsid w:val="005E0A01"/>
    <w:rsid w:val="005E0F57"/>
    <w:rsid w:val="005E1B86"/>
    <w:rsid w:val="005E260E"/>
    <w:rsid w:val="005E2DE5"/>
    <w:rsid w:val="005E3447"/>
    <w:rsid w:val="005E37AB"/>
    <w:rsid w:val="005E3C68"/>
    <w:rsid w:val="005E5DA6"/>
    <w:rsid w:val="005E6257"/>
    <w:rsid w:val="005E73D2"/>
    <w:rsid w:val="005F000B"/>
    <w:rsid w:val="005F01ED"/>
    <w:rsid w:val="005F04A0"/>
    <w:rsid w:val="005F0966"/>
    <w:rsid w:val="005F2137"/>
    <w:rsid w:val="005F324A"/>
    <w:rsid w:val="005F3EAD"/>
    <w:rsid w:val="005F3FA7"/>
    <w:rsid w:val="005F40D3"/>
    <w:rsid w:val="005F61CC"/>
    <w:rsid w:val="005F6217"/>
    <w:rsid w:val="005F67BD"/>
    <w:rsid w:val="005F6976"/>
    <w:rsid w:val="005F72BC"/>
    <w:rsid w:val="005F770D"/>
    <w:rsid w:val="005F7847"/>
    <w:rsid w:val="00600BC5"/>
    <w:rsid w:val="0060137F"/>
    <w:rsid w:val="00601564"/>
    <w:rsid w:val="006020CA"/>
    <w:rsid w:val="00602349"/>
    <w:rsid w:val="006024BC"/>
    <w:rsid w:val="00602B09"/>
    <w:rsid w:val="00603AA5"/>
    <w:rsid w:val="0060427C"/>
    <w:rsid w:val="006043B1"/>
    <w:rsid w:val="00604900"/>
    <w:rsid w:val="00606926"/>
    <w:rsid w:val="00610159"/>
    <w:rsid w:val="006113C1"/>
    <w:rsid w:val="006114F4"/>
    <w:rsid w:val="00612A7F"/>
    <w:rsid w:val="00613342"/>
    <w:rsid w:val="00613AF5"/>
    <w:rsid w:val="00614A74"/>
    <w:rsid w:val="00615E07"/>
    <w:rsid w:val="00616020"/>
    <w:rsid w:val="00620C92"/>
    <w:rsid w:val="0062112C"/>
    <w:rsid w:val="0062261E"/>
    <w:rsid w:val="00622649"/>
    <w:rsid w:val="0062281E"/>
    <w:rsid w:val="00622EE1"/>
    <w:rsid w:val="00623B60"/>
    <w:rsid w:val="00624157"/>
    <w:rsid w:val="0062425E"/>
    <w:rsid w:val="00624726"/>
    <w:rsid w:val="00624B58"/>
    <w:rsid w:val="006251A6"/>
    <w:rsid w:val="006251C7"/>
    <w:rsid w:val="00625344"/>
    <w:rsid w:val="00625CE5"/>
    <w:rsid w:val="00626666"/>
    <w:rsid w:val="0062711A"/>
    <w:rsid w:val="0062713A"/>
    <w:rsid w:val="00627673"/>
    <w:rsid w:val="0062778C"/>
    <w:rsid w:val="00627D14"/>
    <w:rsid w:val="00630744"/>
    <w:rsid w:val="00631406"/>
    <w:rsid w:val="0063146C"/>
    <w:rsid w:val="00631891"/>
    <w:rsid w:val="00631F6F"/>
    <w:rsid w:val="00633358"/>
    <w:rsid w:val="00633AC8"/>
    <w:rsid w:val="00634E2E"/>
    <w:rsid w:val="00634FC9"/>
    <w:rsid w:val="0063562D"/>
    <w:rsid w:val="00640784"/>
    <w:rsid w:val="00641244"/>
    <w:rsid w:val="006412E5"/>
    <w:rsid w:val="006429D3"/>
    <w:rsid w:val="00643282"/>
    <w:rsid w:val="00643E10"/>
    <w:rsid w:val="00645D17"/>
    <w:rsid w:val="0064649C"/>
    <w:rsid w:val="0064654D"/>
    <w:rsid w:val="0064666B"/>
    <w:rsid w:val="00646A14"/>
    <w:rsid w:val="00646C88"/>
    <w:rsid w:val="006474F9"/>
    <w:rsid w:val="00647A77"/>
    <w:rsid w:val="00647C8D"/>
    <w:rsid w:val="00647D2D"/>
    <w:rsid w:val="00650763"/>
    <w:rsid w:val="006510DD"/>
    <w:rsid w:val="00652108"/>
    <w:rsid w:val="00652253"/>
    <w:rsid w:val="006522ED"/>
    <w:rsid w:val="006524A5"/>
    <w:rsid w:val="00652702"/>
    <w:rsid w:val="00652CF6"/>
    <w:rsid w:val="006537D0"/>
    <w:rsid w:val="00653894"/>
    <w:rsid w:val="00653B68"/>
    <w:rsid w:val="00653CFB"/>
    <w:rsid w:val="0065445E"/>
    <w:rsid w:val="00654498"/>
    <w:rsid w:val="00654503"/>
    <w:rsid w:val="00655423"/>
    <w:rsid w:val="00655709"/>
    <w:rsid w:val="00655EDB"/>
    <w:rsid w:val="006562B3"/>
    <w:rsid w:val="00657655"/>
    <w:rsid w:val="00657872"/>
    <w:rsid w:val="00657ED6"/>
    <w:rsid w:val="00660049"/>
    <w:rsid w:val="006610E9"/>
    <w:rsid w:val="00661510"/>
    <w:rsid w:val="006617A8"/>
    <w:rsid w:val="00662A92"/>
    <w:rsid w:val="00662F88"/>
    <w:rsid w:val="00663F05"/>
    <w:rsid w:val="00664DA1"/>
    <w:rsid w:val="00665CEB"/>
    <w:rsid w:val="00666CAE"/>
    <w:rsid w:val="00666F17"/>
    <w:rsid w:val="0067003E"/>
    <w:rsid w:val="00670154"/>
    <w:rsid w:val="006715A3"/>
    <w:rsid w:val="00671AA7"/>
    <w:rsid w:val="00671F40"/>
    <w:rsid w:val="00672670"/>
    <w:rsid w:val="00672C79"/>
    <w:rsid w:val="00672F76"/>
    <w:rsid w:val="0067310C"/>
    <w:rsid w:val="006735D1"/>
    <w:rsid w:val="006739A0"/>
    <w:rsid w:val="0067425B"/>
    <w:rsid w:val="006746FE"/>
    <w:rsid w:val="006748E7"/>
    <w:rsid w:val="006749D6"/>
    <w:rsid w:val="00674E6B"/>
    <w:rsid w:val="0067607A"/>
    <w:rsid w:val="00677499"/>
    <w:rsid w:val="006778CB"/>
    <w:rsid w:val="00677972"/>
    <w:rsid w:val="00680377"/>
    <w:rsid w:val="00680782"/>
    <w:rsid w:val="006814BF"/>
    <w:rsid w:val="00681859"/>
    <w:rsid w:val="00681A73"/>
    <w:rsid w:val="00681E6C"/>
    <w:rsid w:val="0068308B"/>
    <w:rsid w:val="00683500"/>
    <w:rsid w:val="00683E55"/>
    <w:rsid w:val="00685033"/>
    <w:rsid w:val="006853DF"/>
    <w:rsid w:val="00685A20"/>
    <w:rsid w:val="0068648A"/>
    <w:rsid w:val="00686A1C"/>
    <w:rsid w:val="00687288"/>
    <w:rsid w:val="00687863"/>
    <w:rsid w:val="00690061"/>
    <w:rsid w:val="006900AA"/>
    <w:rsid w:val="0069047D"/>
    <w:rsid w:val="0069057B"/>
    <w:rsid w:val="00691B6F"/>
    <w:rsid w:val="00691BE8"/>
    <w:rsid w:val="00691F47"/>
    <w:rsid w:val="006922A7"/>
    <w:rsid w:val="006928A6"/>
    <w:rsid w:val="00692A41"/>
    <w:rsid w:val="00694CA8"/>
    <w:rsid w:val="006955BB"/>
    <w:rsid w:val="006957BF"/>
    <w:rsid w:val="00695FF9"/>
    <w:rsid w:val="00696EDE"/>
    <w:rsid w:val="0069771E"/>
    <w:rsid w:val="00697ADF"/>
    <w:rsid w:val="00697EED"/>
    <w:rsid w:val="006A04D9"/>
    <w:rsid w:val="006A05D2"/>
    <w:rsid w:val="006A0B16"/>
    <w:rsid w:val="006A12FE"/>
    <w:rsid w:val="006A1AEF"/>
    <w:rsid w:val="006A1C21"/>
    <w:rsid w:val="006A1F96"/>
    <w:rsid w:val="006A25DF"/>
    <w:rsid w:val="006A2B09"/>
    <w:rsid w:val="006A2B94"/>
    <w:rsid w:val="006A3C56"/>
    <w:rsid w:val="006A3DA3"/>
    <w:rsid w:val="006A4BF2"/>
    <w:rsid w:val="006A4E4E"/>
    <w:rsid w:val="006A535C"/>
    <w:rsid w:val="006A58EA"/>
    <w:rsid w:val="006A5ADA"/>
    <w:rsid w:val="006A6633"/>
    <w:rsid w:val="006A6695"/>
    <w:rsid w:val="006A7275"/>
    <w:rsid w:val="006A7B5A"/>
    <w:rsid w:val="006B0115"/>
    <w:rsid w:val="006B0DCE"/>
    <w:rsid w:val="006B1274"/>
    <w:rsid w:val="006B127A"/>
    <w:rsid w:val="006B1ACD"/>
    <w:rsid w:val="006B1B46"/>
    <w:rsid w:val="006B1F89"/>
    <w:rsid w:val="006B222D"/>
    <w:rsid w:val="006B25A1"/>
    <w:rsid w:val="006B2881"/>
    <w:rsid w:val="006B29BA"/>
    <w:rsid w:val="006B2E6D"/>
    <w:rsid w:val="006B2F7D"/>
    <w:rsid w:val="006B30D3"/>
    <w:rsid w:val="006B340A"/>
    <w:rsid w:val="006B3F02"/>
    <w:rsid w:val="006B462D"/>
    <w:rsid w:val="006B4B09"/>
    <w:rsid w:val="006B592F"/>
    <w:rsid w:val="006B5D5F"/>
    <w:rsid w:val="006B726D"/>
    <w:rsid w:val="006B7441"/>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3D4E"/>
    <w:rsid w:val="006C4AAE"/>
    <w:rsid w:val="006C4FF1"/>
    <w:rsid w:val="006C522F"/>
    <w:rsid w:val="006C5B32"/>
    <w:rsid w:val="006C5CED"/>
    <w:rsid w:val="006C5FA0"/>
    <w:rsid w:val="006C62ED"/>
    <w:rsid w:val="006C6921"/>
    <w:rsid w:val="006C6BD1"/>
    <w:rsid w:val="006C6BD6"/>
    <w:rsid w:val="006C71AA"/>
    <w:rsid w:val="006C755F"/>
    <w:rsid w:val="006C779F"/>
    <w:rsid w:val="006C7B19"/>
    <w:rsid w:val="006D0850"/>
    <w:rsid w:val="006D1170"/>
    <w:rsid w:val="006D125A"/>
    <w:rsid w:val="006D2233"/>
    <w:rsid w:val="006D32B7"/>
    <w:rsid w:val="006D3FF9"/>
    <w:rsid w:val="006D4141"/>
    <w:rsid w:val="006D6297"/>
    <w:rsid w:val="006D729B"/>
    <w:rsid w:val="006D79B4"/>
    <w:rsid w:val="006D7E85"/>
    <w:rsid w:val="006D7E8B"/>
    <w:rsid w:val="006E076D"/>
    <w:rsid w:val="006E137F"/>
    <w:rsid w:val="006E19CF"/>
    <w:rsid w:val="006E1C6B"/>
    <w:rsid w:val="006E2133"/>
    <w:rsid w:val="006E2A6B"/>
    <w:rsid w:val="006E2BDE"/>
    <w:rsid w:val="006E32F2"/>
    <w:rsid w:val="006E449E"/>
    <w:rsid w:val="006E4D6A"/>
    <w:rsid w:val="006E5476"/>
    <w:rsid w:val="006E5C8D"/>
    <w:rsid w:val="006E612D"/>
    <w:rsid w:val="006E771B"/>
    <w:rsid w:val="006F031E"/>
    <w:rsid w:val="006F117A"/>
    <w:rsid w:val="006F16D5"/>
    <w:rsid w:val="006F18C1"/>
    <w:rsid w:val="006F1DCE"/>
    <w:rsid w:val="006F3028"/>
    <w:rsid w:val="006F3259"/>
    <w:rsid w:val="006F48B9"/>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A5D"/>
    <w:rsid w:val="00710639"/>
    <w:rsid w:val="00710EFE"/>
    <w:rsid w:val="007118C8"/>
    <w:rsid w:val="0071195E"/>
    <w:rsid w:val="0071257F"/>
    <w:rsid w:val="0071281E"/>
    <w:rsid w:val="00713C16"/>
    <w:rsid w:val="0071495E"/>
    <w:rsid w:val="00714F42"/>
    <w:rsid w:val="007151C1"/>
    <w:rsid w:val="00715894"/>
    <w:rsid w:val="00715912"/>
    <w:rsid w:val="007164BC"/>
    <w:rsid w:val="007177E5"/>
    <w:rsid w:val="00717936"/>
    <w:rsid w:val="007205D5"/>
    <w:rsid w:val="0072069D"/>
    <w:rsid w:val="0072434B"/>
    <w:rsid w:val="00724D47"/>
    <w:rsid w:val="00725A70"/>
    <w:rsid w:val="007314D4"/>
    <w:rsid w:val="00733738"/>
    <w:rsid w:val="00733931"/>
    <w:rsid w:val="00734F33"/>
    <w:rsid w:val="00735329"/>
    <w:rsid w:val="00735979"/>
    <w:rsid w:val="00735F02"/>
    <w:rsid w:val="007365E8"/>
    <w:rsid w:val="00736C11"/>
    <w:rsid w:val="0074099D"/>
    <w:rsid w:val="0074125A"/>
    <w:rsid w:val="0074166F"/>
    <w:rsid w:val="0074195E"/>
    <w:rsid w:val="00741B29"/>
    <w:rsid w:val="00742D0A"/>
    <w:rsid w:val="007433C9"/>
    <w:rsid w:val="00743DE9"/>
    <w:rsid w:val="0074407E"/>
    <w:rsid w:val="0074435A"/>
    <w:rsid w:val="00744ED6"/>
    <w:rsid w:val="00745700"/>
    <w:rsid w:val="00746B34"/>
    <w:rsid w:val="00747083"/>
    <w:rsid w:val="00747623"/>
    <w:rsid w:val="00747985"/>
    <w:rsid w:val="00747FF3"/>
    <w:rsid w:val="007500C3"/>
    <w:rsid w:val="00751106"/>
    <w:rsid w:val="00751871"/>
    <w:rsid w:val="007527FC"/>
    <w:rsid w:val="00753809"/>
    <w:rsid w:val="00753E93"/>
    <w:rsid w:val="0075401E"/>
    <w:rsid w:val="00754450"/>
    <w:rsid w:val="00754BEF"/>
    <w:rsid w:val="0075514F"/>
    <w:rsid w:val="00755E78"/>
    <w:rsid w:val="00756C59"/>
    <w:rsid w:val="00756E3C"/>
    <w:rsid w:val="0076007A"/>
    <w:rsid w:val="0076008B"/>
    <w:rsid w:val="007606D8"/>
    <w:rsid w:val="00760F8F"/>
    <w:rsid w:val="00761C80"/>
    <w:rsid w:val="00761CE7"/>
    <w:rsid w:val="00762B78"/>
    <w:rsid w:val="00762C23"/>
    <w:rsid w:val="007637F7"/>
    <w:rsid w:val="007639B7"/>
    <w:rsid w:val="00763B25"/>
    <w:rsid w:val="00763E44"/>
    <w:rsid w:val="007648DA"/>
    <w:rsid w:val="00764DAE"/>
    <w:rsid w:val="00765DA4"/>
    <w:rsid w:val="00766B66"/>
    <w:rsid w:val="007678DA"/>
    <w:rsid w:val="00767B04"/>
    <w:rsid w:val="00770701"/>
    <w:rsid w:val="0077180C"/>
    <w:rsid w:val="00772701"/>
    <w:rsid w:val="00772A1C"/>
    <w:rsid w:val="00772C36"/>
    <w:rsid w:val="00772E37"/>
    <w:rsid w:val="00774AEB"/>
    <w:rsid w:val="0077546D"/>
    <w:rsid w:val="00775B14"/>
    <w:rsid w:val="00775C62"/>
    <w:rsid w:val="00775D92"/>
    <w:rsid w:val="00777562"/>
    <w:rsid w:val="007777CB"/>
    <w:rsid w:val="007777FB"/>
    <w:rsid w:val="00777B77"/>
    <w:rsid w:val="00777C46"/>
    <w:rsid w:val="0078090A"/>
    <w:rsid w:val="00781752"/>
    <w:rsid w:val="007817CD"/>
    <w:rsid w:val="00782639"/>
    <w:rsid w:val="00782EDD"/>
    <w:rsid w:val="00783FA4"/>
    <w:rsid w:val="00784B44"/>
    <w:rsid w:val="00786BD4"/>
    <w:rsid w:val="0078746D"/>
    <w:rsid w:val="00787A17"/>
    <w:rsid w:val="00787ACC"/>
    <w:rsid w:val="0079002F"/>
    <w:rsid w:val="007909CC"/>
    <w:rsid w:val="00790E3F"/>
    <w:rsid w:val="007917B9"/>
    <w:rsid w:val="0079265C"/>
    <w:rsid w:val="00793570"/>
    <w:rsid w:val="00794C44"/>
    <w:rsid w:val="00794D96"/>
    <w:rsid w:val="00794DB1"/>
    <w:rsid w:val="007952D4"/>
    <w:rsid w:val="00795822"/>
    <w:rsid w:val="00796251"/>
    <w:rsid w:val="00796281"/>
    <w:rsid w:val="00796347"/>
    <w:rsid w:val="0079634F"/>
    <w:rsid w:val="00796370"/>
    <w:rsid w:val="007963FA"/>
    <w:rsid w:val="0079648C"/>
    <w:rsid w:val="00796575"/>
    <w:rsid w:val="007A0C03"/>
    <w:rsid w:val="007A108B"/>
    <w:rsid w:val="007A1142"/>
    <w:rsid w:val="007A12A3"/>
    <w:rsid w:val="007A1A0A"/>
    <w:rsid w:val="007A2020"/>
    <w:rsid w:val="007A2FF1"/>
    <w:rsid w:val="007A31CF"/>
    <w:rsid w:val="007A31D4"/>
    <w:rsid w:val="007A372B"/>
    <w:rsid w:val="007A3CDA"/>
    <w:rsid w:val="007A438A"/>
    <w:rsid w:val="007A5CFC"/>
    <w:rsid w:val="007A5D19"/>
    <w:rsid w:val="007A65A9"/>
    <w:rsid w:val="007A749A"/>
    <w:rsid w:val="007A7AA6"/>
    <w:rsid w:val="007B0088"/>
    <w:rsid w:val="007B00DD"/>
    <w:rsid w:val="007B0218"/>
    <w:rsid w:val="007B0865"/>
    <w:rsid w:val="007B09AD"/>
    <w:rsid w:val="007B0ECF"/>
    <w:rsid w:val="007B1349"/>
    <w:rsid w:val="007B2794"/>
    <w:rsid w:val="007B32CA"/>
    <w:rsid w:val="007B4084"/>
    <w:rsid w:val="007B4496"/>
    <w:rsid w:val="007B4C26"/>
    <w:rsid w:val="007B4C28"/>
    <w:rsid w:val="007B5486"/>
    <w:rsid w:val="007B5D59"/>
    <w:rsid w:val="007B7763"/>
    <w:rsid w:val="007B77F0"/>
    <w:rsid w:val="007B78EF"/>
    <w:rsid w:val="007B790A"/>
    <w:rsid w:val="007B7D64"/>
    <w:rsid w:val="007B7D9B"/>
    <w:rsid w:val="007C042C"/>
    <w:rsid w:val="007C0BE5"/>
    <w:rsid w:val="007C2A58"/>
    <w:rsid w:val="007C4A10"/>
    <w:rsid w:val="007C4C9B"/>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558"/>
    <w:rsid w:val="007E080F"/>
    <w:rsid w:val="007E0D0B"/>
    <w:rsid w:val="007E0F58"/>
    <w:rsid w:val="007E1552"/>
    <w:rsid w:val="007E22A3"/>
    <w:rsid w:val="007E3246"/>
    <w:rsid w:val="007E332D"/>
    <w:rsid w:val="007E340D"/>
    <w:rsid w:val="007E48B0"/>
    <w:rsid w:val="007E4B54"/>
    <w:rsid w:val="007E4FD2"/>
    <w:rsid w:val="007E5553"/>
    <w:rsid w:val="007E5AE7"/>
    <w:rsid w:val="007E5F01"/>
    <w:rsid w:val="007E623F"/>
    <w:rsid w:val="007E626C"/>
    <w:rsid w:val="007E6675"/>
    <w:rsid w:val="007E6E88"/>
    <w:rsid w:val="007E70ED"/>
    <w:rsid w:val="007E74AE"/>
    <w:rsid w:val="007F0257"/>
    <w:rsid w:val="007F0949"/>
    <w:rsid w:val="007F0A32"/>
    <w:rsid w:val="007F0BF4"/>
    <w:rsid w:val="007F14A1"/>
    <w:rsid w:val="007F1CD3"/>
    <w:rsid w:val="007F207F"/>
    <w:rsid w:val="007F2EC1"/>
    <w:rsid w:val="007F32C5"/>
    <w:rsid w:val="007F3371"/>
    <w:rsid w:val="007F3AA6"/>
    <w:rsid w:val="007F433D"/>
    <w:rsid w:val="007F4AA8"/>
    <w:rsid w:val="007F4ADC"/>
    <w:rsid w:val="007F4CA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07887"/>
    <w:rsid w:val="00807AA6"/>
    <w:rsid w:val="00810AD5"/>
    <w:rsid w:val="00811078"/>
    <w:rsid w:val="00811550"/>
    <w:rsid w:val="00811925"/>
    <w:rsid w:val="00811B26"/>
    <w:rsid w:val="00811EEC"/>
    <w:rsid w:val="008120B3"/>
    <w:rsid w:val="00812766"/>
    <w:rsid w:val="00812B73"/>
    <w:rsid w:val="00813EC8"/>
    <w:rsid w:val="008143EA"/>
    <w:rsid w:val="00814F3B"/>
    <w:rsid w:val="00815301"/>
    <w:rsid w:val="00815678"/>
    <w:rsid w:val="00815C05"/>
    <w:rsid w:val="00815DB7"/>
    <w:rsid w:val="00816024"/>
    <w:rsid w:val="008162C9"/>
    <w:rsid w:val="00817E8B"/>
    <w:rsid w:val="008200B7"/>
    <w:rsid w:val="00820921"/>
    <w:rsid w:val="00820CA3"/>
    <w:rsid w:val="00821120"/>
    <w:rsid w:val="0082165A"/>
    <w:rsid w:val="008217BC"/>
    <w:rsid w:val="008219E3"/>
    <w:rsid w:val="00821D74"/>
    <w:rsid w:val="00821F74"/>
    <w:rsid w:val="00822061"/>
    <w:rsid w:val="00822936"/>
    <w:rsid w:val="00822F59"/>
    <w:rsid w:val="008239C9"/>
    <w:rsid w:val="0082464D"/>
    <w:rsid w:val="00824E80"/>
    <w:rsid w:val="0082518F"/>
    <w:rsid w:val="0082530E"/>
    <w:rsid w:val="0082539E"/>
    <w:rsid w:val="00825E81"/>
    <w:rsid w:val="008260FE"/>
    <w:rsid w:val="008268A7"/>
    <w:rsid w:val="00827ED2"/>
    <w:rsid w:val="008306E1"/>
    <w:rsid w:val="00830A69"/>
    <w:rsid w:val="00831096"/>
    <w:rsid w:val="00831825"/>
    <w:rsid w:val="008335CB"/>
    <w:rsid w:val="00833621"/>
    <w:rsid w:val="00833C7E"/>
    <w:rsid w:val="00834494"/>
    <w:rsid w:val="00834755"/>
    <w:rsid w:val="00835659"/>
    <w:rsid w:val="0083584F"/>
    <w:rsid w:val="00836A18"/>
    <w:rsid w:val="008373E1"/>
    <w:rsid w:val="008377C4"/>
    <w:rsid w:val="00837812"/>
    <w:rsid w:val="0084007F"/>
    <w:rsid w:val="0084033F"/>
    <w:rsid w:val="0084070D"/>
    <w:rsid w:val="00840B55"/>
    <w:rsid w:val="00840DEC"/>
    <w:rsid w:val="00841556"/>
    <w:rsid w:val="00841DC3"/>
    <w:rsid w:val="00841DED"/>
    <w:rsid w:val="00842AF8"/>
    <w:rsid w:val="00842BB3"/>
    <w:rsid w:val="0084392E"/>
    <w:rsid w:val="008439F5"/>
    <w:rsid w:val="00843D79"/>
    <w:rsid w:val="0084484D"/>
    <w:rsid w:val="0084645C"/>
    <w:rsid w:val="00847B0D"/>
    <w:rsid w:val="00847BDA"/>
    <w:rsid w:val="0085220B"/>
    <w:rsid w:val="00852B63"/>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5C18"/>
    <w:rsid w:val="00865EF3"/>
    <w:rsid w:val="00866020"/>
    <w:rsid w:val="00866074"/>
    <w:rsid w:val="00866188"/>
    <w:rsid w:val="0086623E"/>
    <w:rsid w:val="0086644F"/>
    <w:rsid w:val="008715CB"/>
    <w:rsid w:val="00871FDD"/>
    <w:rsid w:val="00872606"/>
    <w:rsid w:val="00872643"/>
    <w:rsid w:val="00872B93"/>
    <w:rsid w:val="0087315E"/>
    <w:rsid w:val="008735AD"/>
    <w:rsid w:val="008745DC"/>
    <w:rsid w:val="0087466A"/>
    <w:rsid w:val="008746EA"/>
    <w:rsid w:val="00874798"/>
    <w:rsid w:val="008749E3"/>
    <w:rsid w:val="00874B7E"/>
    <w:rsid w:val="00875AE0"/>
    <w:rsid w:val="00876668"/>
    <w:rsid w:val="0087676A"/>
    <w:rsid w:val="00876D73"/>
    <w:rsid w:val="00876DA8"/>
    <w:rsid w:val="00877441"/>
    <w:rsid w:val="00877CB9"/>
    <w:rsid w:val="00880312"/>
    <w:rsid w:val="00881185"/>
    <w:rsid w:val="00881585"/>
    <w:rsid w:val="0088165E"/>
    <w:rsid w:val="00881F74"/>
    <w:rsid w:val="00882244"/>
    <w:rsid w:val="008827AD"/>
    <w:rsid w:val="00883997"/>
    <w:rsid w:val="00883F39"/>
    <w:rsid w:val="008844A1"/>
    <w:rsid w:val="008848B8"/>
    <w:rsid w:val="00884BD2"/>
    <w:rsid w:val="00885493"/>
    <w:rsid w:val="00886546"/>
    <w:rsid w:val="008865DE"/>
    <w:rsid w:val="00886A23"/>
    <w:rsid w:val="00886EE6"/>
    <w:rsid w:val="008872E0"/>
    <w:rsid w:val="00887D03"/>
    <w:rsid w:val="00890033"/>
    <w:rsid w:val="008906C2"/>
    <w:rsid w:val="008907DD"/>
    <w:rsid w:val="00890C39"/>
    <w:rsid w:val="00890D04"/>
    <w:rsid w:val="008914C3"/>
    <w:rsid w:val="0089170F"/>
    <w:rsid w:val="00891C08"/>
    <w:rsid w:val="00891FF9"/>
    <w:rsid w:val="008920F7"/>
    <w:rsid w:val="00892159"/>
    <w:rsid w:val="00892C24"/>
    <w:rsid w:val="008935F7"/>
    <w:rsid w:val="00893889"/>
    <w:rsid w:val="00893898"/>
    <w:rsid w:val="00893F7C"/>
    <w:rsid w:val="00894C3E"/>
    <w:rsid w:val="0089526D"/>
    <w:rsid w:val="00895A2E"/>
    <w:rsid w:val="008960F5"/>
    <w:rsid w:val="00896153"/>
    <w:rsid w:val="00897A9C"/>
    <w:rsid w:val="00897D89"/>
    <w:rsid w:val="00897F06"/>
    <w:rsid w:val="008A0C65"/>
    <w:rsid w:val="008A1840"/>
    <w:rsid w:val="008A2178"/>
    <w:rsid w:val="008A2343"/>
    <w:rsid w:val="008A2624"/>
    <w:rsid w:val="008A264C"/>
    <w:rsid w:val="008A29E8"/>
    <w:rsid w:val="008A4558"/>
    <w:rsid w:val="008A5741"/>
    <w:rsid w:val="008A5E54"/>
    <w:rsid w:val="008A602F"/>
    <w:rsid w:val="008A63A8"/>
    <w:rsid w:val="008A655B"/>
    <w:rsid w:val="008A69AC"/>
    <w:rsid w:val="008A6A85"/>
    <w:rsid w:val="008B1109"/>
    <w:rsid w:val="008B1F4D"/>
    <w:rsid w:val="008B1F97"/>
    <w:rsid w:val="008B22B9"/>
    <w:rsid w:val="008B25E0"/>
    <w:rsid w:val="008B31D1"/>
    <w:rsid w:val="008B3304"/>
    <w:rsid w:val="008B3832"/>
    <w:rsid w:val="008B389D"/>
    <w:rsid w:val="008B3A7F"/>
    <w:rsid w:val="008B3E3B"/>
    <w:rsid w:val="008B4272"/>
    <w:rsid w:val="008B4ADD"/>
    <w:rsid w:val="008B505D"/>
    <w:rsid w:val="008B5101"/>
    <w:rsid w:val="008B5159"/>
    <w:rsid w:val="008B6082"/>
    <w:rsid w:val="008B658F"/>
    <w:rsid w:val="008B6820"/>
    <w:rsid w:val="008B6840"/>
    <w:rsid w:val="008B6A93"/>
    <w:rsid w:val="008B7096"/>
    <w:rsid w:val="008B740F"/>
    <w:rsid w:val="008C0A0E"/>
    <w:rsid w:val="008C0F0C"/>
    <w:rsid w:val="008C1B64"/>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1FA"/>
    <w:rsid w:val="008C6401"/>
    <w:rsid w:val="008C6CC6"/>
    <w:rsid w:val="008C6D7A"/>
    <w:rsid w:val="008C7E30"/>
    <w:rsid w:val="008C7E6D"/>
    <w:rsid w:val="008D0A91"/>
    <w:rsid w:val="008D0B63"/>
    <w:rsid w:val="008D0F8E"/>
    <w:rsid w:val="008D2B1F"/>
    <w:rsid w:val="008D2B5D"/>
    <w:rsid w:val="008D2C4F"/>
    <w:rsid w:val="008D2E10"/>
    <w:rsid w:val="008D5629"/>
    <w:rsid w:val="008D56C1"/>
    <w:rsid w:val="008D596B"/>
    <w:rsid w:val="008D5C19"/>
    <w:rsid w:val="008D7752"/>
    <w:rsid w:val="008E0C98"/>
    <w:rsid w:val="008E1D31"/>
    <w:rsid w:val="008E2173"/>
    <w:rsid w:val="008E23A4"/>
    <w:rsid w:val="008E255F"/>
    <w:rsid w:val="008E30B1"/>
    <w:rsid w:val="008E3963"/>
    <w:rsid w:val="008E4DFD"/>
    <w:rsid w:val="008E4E28"/>
    <w:rsid w:val="008E5B85"/>
    <w:rsid w:val="008E676B"/>
    <w:rsid w:val="008E6894"/>
    <w:rsid w:val="008E6B65"/>
    <w:rsid w:val="008E6EB6"/>
    <w:rsid w:val="008E72F7"/>
    <w:rsid w:val="008E76B3"/>
    <w:rsid w:val="008E79AC"/>
    <w:rsid w:val="008E7A42"/>
    <w:rsid w:val="008E7D1B"/>
    <w:rsid w:val="008F0238"/>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038"/>
    <w:rsid w:val="00903294"/>
    <w:rsid w:val="009045A6"/>
    <w:rsid w:val="009046BF"/>
    <w:rsid w:val="0090565E"/>
    <w:rsid w:val="00905C6A"/>
    <w:rsid w:val="00905F02"/>
    <w:rsid w:val="00906EFA"/>
    <w:rsid w:val="00907161"/>
    <w:rsid w:val="00907E62"/>
    <w:rsid w:val="00910579"/>
    <w:rsid w:val="00910BB2"/>
    <w:rsid w:val="009111FE"/>
    <w:rsid w:val="009112F4"/>
    <w:rsid w:val="009120B0"/>
    <w:rsid w:val="009120D6"/>
    <w:rsid w:val="009121BD"/>
    <w:rsid w:val="0091354C"/>
    <w:rsid w:val="0091451A"/>
    <w:rsid w:val="00914628"/>
    <w:rsid w:val="00914724"/>
    <w:rsid w:val="00914B0A"/>
    <w:rsid w:val="00914FC1"/>
    <w:rsid w:val="0091513D"/>
    <w:rsid w:val="009157E2"/>
    <w:rsid w:val="009157ED"/>
    <w:rsid w:val="00916372"/>
    <w:rsid w:val="00916457"/>
    <w:rsid w:val="009168F3"/>
    <w:rsid w:val="00916D11"/>
    <w:rsid w:val="00920231"/>
    <w:rsid w:val="009204A0"/>
    <w:rsid w:val="00920AD6"/>
    <w:rsid w:val="0092136C"/>
    <w:rsid w:val="009217A3"/>
    <w:rsid w:val="00921C3D"/>
    <w:rsid w:val="009226DB"/>
    <w:rsid w:val="009231A7"/>
    <w:rsid w:val="009231AA"/>
    <w:rsid w:val="009254D5"/>
    <w:rsid w:val="00925809"/>
    <w:rsid w:val="00925AAC"/>
    <w:rsid w:val="00925B06"/>
    <w:rsid w:val="00925C09"/>
    <w:rsid w:val="009261C2"/>
    <w:rsid w:val="00926247"/>
    <w:rsid w:val="009267DE"/>
    <w:rsid w:val="00926E57"/>
    <w:rsid w:val="00927F22"/>
    <w:rsid w:val="009313B6"/>
    <w:rsid w:val="009316CE"/>
    <w:rsid w:val="00931CFE"/>
    <w:rsid w:val="00932124"/>
    <w:rsid w:val="0093254E"/>
    <w:rsid w:val="0093290F"/>
    <w:rsid w:val="00932BCE"/>
    <w:rsid w:val="00933061"/>
    <w:rsid w:val="00933CFD"/>
    <w:rsid w:val="00934057"/>
    <w:rsid w:val="009340D4"/>
    <w:rsid w:val="009348AF"/>
    <w:rsid w:val="00935505"/>
    <w:rsid w:val="009364F8"/>
    <w:rsid w:val="0093661F"/>
    <w:rsid w:val="00936F54"/>
    <w:rsid w:val="00937427"/>
    <w:rsid w:val="009378A8"/>
    <w:rsid w:val="0094083C"/>
    <w:rsid w:val="009409A1"/>
    <w:rsid w:val="00940F7A"/>
    <w:rsid w:val="00941667"/>
    <w:rsid w:val="00941F0E"/>
    <w:rsid w:val="00942264"/>
    <w:rsid w:val="00942CFC"/>
    <w:rsid w:val="00942F5C"/>
    <w:rsid w:val="00942FB8"/>
    <w:rsid w:val="009437A0"/>
    <w:rsid w:val="00943A62"/>
    <w:rsid w:val="00943F64"/>
    <w:rsid w:val="009443CB"/>
    <w:rsid w:val="00944854"/>
    <w:rsid w:val="0094491D"/>
    <w:rsid w:val="0094495E"/>
    <w:rsid w:val="00945333"/>
    <w:rsid w:val="009453CF"/>
    <w:rsid w:val="00946005"/>
    <w:rsid w:val="009461FB"/>
    <w:rsid w:val="009476F2"/>
    <w:rsid w:val="00947973"/>
    <w:rsid w:val="009479D3"/>
    <w:rsid w:val="009509F6"/>
    <w:rsid w:val="00950B29"/>
    <w:rsid w:val="00950EBC"/>
    <w:rsid w:val="00950EDC"/>
    <w:rsid w:val="0095170C"/>
    <w:rsid w:val="00951C47"/>
    <w:rsid w:val="009522AD"/>
    <w:rsid w:val="0095526F"/>
    <w:rsid w:val="0095541F"/>
    <w:rsid w:val="0095565E"/>
    <w:rsid w:val="00955E45"/>
    <w:rsid w:val="0095612F"/>
    <w:rsid w:val="009563DB"/>
    <w:rsid w:val="009576CC"/>
    <w:rsid w:val="009602AE"/>
    <w:rsid w:val="009602E2"/>
    <w:rsid w:val="00960947"/>
    <w:rsid w:val="00960EEC"/>
    <w:rsid w:val="009617E5"/>
    <w:rsid w:val="00961B7C"/>
    <w:rsid w:val="00962BD5"/>
    <w:rsid w:val="009634E8"/>
    <w:rsid w:val="00965183"/>
    <w:rsid w:val="00965768"/>
    <w:rsid w:val="00965B2D"/>
    <w:rsid w:val="0096645D"/>
    <w:rsid w:val="00967F1F"/>
    <w:rsid w:val="009701E3"/>
    <w:rsid w:val="00971136"/>
    <w:rsid w:val="00971518"/>
    <w:rsid w:val="0097169B"/>
    <w:rsid w:val="00971CFB"/>
    <w:rsid w:val="00972184"/>
    <w:rsid w:val="009722CC"/>
    <w:rsid w:val="009731CA"/>
    <w:rsid w:val="00973E3C"/>
    <w:rsid w:val="00973EC9"/>
    <w:rsid w:val="00974494"/>
    <w:rsid w:val="0097523B"/>
    <w:rsid w:val="00975268"/>
    <w:rsid w:val="009758AF"/>
    <w:rsid w:val="009763B6"/>
    <w:rsid w:val="00976F88"/>
    <w:rsid w:val="00977261"/>
    <w:rsid w:val="0097752A"/>
    <w:rsid w:val="00977D3F"/>
    <w:rsid w:val="00980268"/>
    <w:rsid w:val="0098048E"/>
    <w:rsid w:val="00980552"/>
    <w:rsid w:val="00980AB9"/>
    <w:rsid w:val="00981A0D"/>
    <w:rsid w:val="00982FD8"/>
    <w:rsid w:val="009835C6"/>
    <w:rsid w:val="009845DC"/>
    <w:rsid w:val="009849C9"/>
    <w:rsid w:val="00985A2D"/>
    <w:rsid w:val="0098722F"/>
    <w:rsid w:val="009913B0"/>
    <w:rsid w:val="00991CD8"/>
    <w:rsid w:val="00992254"/>
    <w:rsid w:val="00992A97"/>
    <w:rsid w:val="00993016"/>
    <w:rsid w:val="009932AA"/>
    <w:rsid w:val="0099376C"/>
    <w:rsid w:val="009937F2"/>
    <w:rsid w:val="00993C6E"/>
    <w:rsid w:val="009943EB"/>
    <w:rsid w:val="00994FB8"/>
    <w:rsid w:val="0099557E"/>
    <w:rsid w:val="00995AF2"/>
    <w:rsid w:val="009962D7"/>
    <w:rsid w:val="0099755A"/>
    <w:rsid w:val="00997C74"/>
    <w:rsid w:val="009A0CC3"/>
    <w:rsid w:val="009A0EC5"/>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9D2"/>
    <w:rsid w:val="009B1A9F"/>
    <w:rsid w:val="009B1D35"/>
    <w:rsid w:val="009B214E"/>
    <w:rsid w:val="009B277F"/>
    <w:rsid w:val="009B2AEF"/>
    <w:rsid w:val="009B3C8E"/>
    <w:rsid w:val="009B58AB"/>
    <w:rsid w:val="009B5AED"/>
    <w:rsid w:val="009B5FBA"/>
    <w:rsid w:val="009B634B"/>
    <w:rsid w:val="009B6BB6"/>
    <w:rsid w:val="009B70BD"/>
    <w:rsid w:val="009B7D16"/>
    <w:rsid w:val="009C0031"/>
    <w:rsid w:val="009C0E00"/>
    <w:rsid w:val="009C0E7A"/>
    <w:rsid w:val="009C157E"/>
    <w:rsid w:val="009C1F62"/>
    <w:rsid w:val="009C2B82"/>
    <w:rsid w:val="009C378E"/>
    <w:rsid w:val="009C3D54"/>
    <w:rsid w:val="009C4BAE"/>
    <w:rsid w:val="009C4FE5"/>
    <w:rsid w:val="009C5B38"/>
    <w:rsid w:val="009C5C46"/>
    <w:rsid w:val="009C5E59"/>
    <w:rsid w:val="009C6378"/>
    <w:rsid w:val="009C6E4F"/>
    <w:rsid w:val="009C6F89"/>
    <w:rsid w:val="009C720D"/>
    <w:rsid w:val="009C7A38"/>
    <w:rsid w:val="009D0FC2"/>
    <w:rsid w:val="009D1315"/>
    <w:rsid w:val="009D1570"/>
    <w:rsid w:val="009D2D85"/>
    <w:rsid w:val="009D2E3B"/>
    <w:rsid w:val="009D2FC4"/>
    <w:rsid w:val="009D2FDB"/>
    <w:rsid w:val="009D31A2"/>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239D"/>
    <w:rsid w:val="009E2ABB"/>
    <w:rsid w:val="009E386B"/>
    <w:rsid w:val="009E408C"/>
    <w:rsid w:val="009E62CA"/>
    <w:rsid w:val="009E639F"/>
    <w:rsid w:val="009E6A76"/>
    <w:rsid w:val="009E6D85"/>
    <w:rsid w:val="009E7BD0"/>
    <w:rsid w:val="009E7CDC"/>
    <w:rsid w:val="009F020F"/>
    <w:rsid w:val="009F0678"/>
    <w:rsid w:val="009F1606"/>
    <w:rsid w:val="009F1E5D"/>
    <w:rsid w:val="009F215E"/>
    <w:rsid w:val="009F2345"/>
    <w:rsid w:val="009F32C4"/>
    <w:rsid w:val="009F35C2"/>
    <w:rsid w:val="009F384E"/>
    <w:rsid w:val="009F3A59"/>
    <w:rsid w:val="009F3E82"/>
    <w:rsid w:val="009F3EDB"/>
    <w:rsid w:val="009F3FB9"/>
    <w:rsid w:val="009F3FE0"/>
    <w:rsid w:val="009F42B0"/>
    <w:rsid w:val="009F5634"/>
    <w:rsid w:val="009F59CF"/>
    <w:rsid w:val="009F707F"/>
    <w:rsid w:val="009F79FE"/>
    <w:rsid w:val="009F7CA2"/>
    <w:rsid w:val="009F7F02"/>
    <w:rsid w:val="00A00F4F"/>
    <w:rsid w:val="00A014BE"/>
    <w:rsid w:val="00A01DCE"/>
    <w:rsid w:val="00A02282"/>
    <w:rsid w:val="00A02501"/>
    <w:rsid w:val="00A027D6"/>
    <w:rsid w:val="00A029BE"/>
    <w:rsid w:val="00A02AAA"/>
    <w:rsid w:val="00A037BC"/>
    <w:rsid w:val="00A038C3"/>
    <w:rsid w:val="00A03E63"/>
    <w:rsid w:val="00A045E4"/>
    <w:rsid w:val="00A047F8"/>
    <w:rsid w:val="00A05F71"/>
    <w:rsid w:val="00A06373"/>
    <w:rsid w:val="00A0681B"/>
    <w:rsid w:val="00A06B80"/>
    <w:rsid w:val="00A07898"/>
    <w:rsid w:val="00A07DF7"/>
    <w:rsid w:val="00A10D40"/>
    <w:rsid w:val="00A11CBB"/>
    <w:rsid w:val="00A11CEB"/>
    <w:rsid w:val="00A12F32"/>
    <w:rsid w:val="00A131E4"/>
    <w:rsid w:val="00A132A2"/>
    <w:rsid w:val="00A13B80"/>
    <w:rsid w:val="00A14373"/>
    <w:rsid w:val="00A152F9"/>
    <w:rsid w:val="00A156D9"/>
    <w:rsid w:val="00A15AB4"/>
    <w:rsid w:val="00A1607B"/>
    <w:rsid w:val="00A16531"/>
    <w:rsid w:val="00A16BF4"/>
    <w:rsid w:val="00A1745D"/>
    <w:rsid w:val="00A174EA"/>
    <w:rsid w:val="00A174F8"/>
    <w:rsid w:val="00A20CE1"/>
    <w:rsid w:val="00A215F9"/>
    <w:rsid w:val="00A22204"/>
    <w:rsid w:val="00A22392"/>
    <w:rsid w:val="00A22732"/>
    <w:rsid w:val="00A228FC"/>
    <w:rsid w:val="00A22C98"/>
    <w:rsid w:val="00A22F44"/>
    <w:rsid w:val="00A23541"/>
    <w:rsid w:val="00A23888"/>
    <w:rsid w:val="00A250E8"/>
    <w:rsid w:val="00A2518B"/>
    <w:rsid w:val="00A252EC"/>
    <w:rsid w:val="00A25834"/>
    <w:rsid w:val="00A25C3D"/>
    <w:rsid w:val="00A25F36"/>
    <w:rsid w:val="00A26223"/>
    <w:rsid w:val="00A27E49"/>
    <w:rsid w:val="00A3003B"/>
    <w:rsid w:val="00A313F2"/>
    <w:rsid w:val="00A317D3"/>
    <w:rsid w:val="00A31E36"/>
    <w:rsid w:val="00A3298B"/>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3823"/>
    <w:rsid w:val="00A4480A"/>
    <w:rsid w:val="00A44C7F"/>
    <w:rsid w:val="00A452A0"/>
    <w:rsid w:val="00A4653F"/>
    <w:rsid w:val="00A4728B"/>
    <w:rsid w:val="00A4760B"/>
    <w:rsid w:val="00A47DE3"/>
    <w:rsid w:val="00A47EFA"/>
    <w:rsid w:val="00A51088"/>
    <w:rsid w:val="00A518AC"/>
    <w:rsid w:val="00A51A9F"/>
    <w:rsid w:val="00A51B89"/>
    <w:rsid w:val="00A51EA7"/>
    <w:rsid w:val="00A52314"/>
    <w:rsid w:val="00A52399"/>
    <w:rsid w:val="00A528AC"/>
    <w:rsid w:val="00A52D54"/>
    <w:rsid w:val="00A531DF"/>
    <w:rsid w:val="00A533AA"/>
    <w:rsid w:val="00A535C3"/>
    <w:rsid w:val="00A53B34"/>
    <w:rsid w:val="00A53CB3"/>
    <w:rsid w:val="00A53D92"/>
    <w:rsid w:val="00A54A55"/>
    <w:rsid w:val="00A553D7"/>
    <w:rsid w:val="00A5548E"/>
    <w:rsid w:val="00A55B95"/>
    <w:rsid w:val="00A55E27"/>
    <w:rsid w:val="00A55FB2"/>
    <w:rsid w:val="00A56DF6"/>
    <w:rsid w:val="00A57184"/>
    <w:rsid w:val="00A576E6"/>
    <w:rsid w:val="00A576F3"/>
    <w:rsid w:val="00A5792A"/>
    <w:rsid w:val="00A57DA1"/>
    <w:rsid w:val="00A60F30"/>
    <w:rsid w:val="00A612C5"/>
    <w:rsid w:val="00A615FC"/>
    <w:rsid w:val="00A61BB9"/>
    <w:rsid w:val="00A625EC"/>
    <w:rsid w:val="00A62601"/>
    <w:rsid w:val="00A62983"/>
    <w:rsid w:val="00A6461B"/>
    <w:rsid w:val="00A64B4E"/>
    <w:rsid w:val="00A64FBD"/>
    <w:rsid w:val="00A65655"/>
    <w:rsid w:val="00A66040"/>
    <w:rsid w:val="00A661E2"/>
    <w:rsid w:val="00A679E7"/>
    <w:rsid w:val="00A67C38"/>
    <w:rsid w:val="00A67EC1"/>
    <w:rsid w:val="00A70631"/>
    <w:rsid w:val="00A708FB"/>
    <w:rsid w:val="00A70C6B"/>
    <w:rsid w:val="00A711DE"/>
    <w:rsid w:val="00A72356"/>
    <w:rsid w:val="00A729F7"/>
    <w:rsid w:val="00A7306C"/>
    <w:rsid w:val="00A736AD"/>
    <w:rsid w:val="00A74172"/>
    <w:rsid w:val="00A74FA8"/>
    <w:rsid w:val="00A75701"/>
    <w:rsid w:val="00A75998"/>
    <w:rsid w:val="00A762C2"/>
    <w:rsid w:val="00A763F0"/>
    <w:rsid w:val="00A768A7"/>
    <w:rsid w:val="00A76D04"/>
    <w:rsid w:val="00A771B7"/>
    <w:rsid w:val="00A7728A"/>
    <w:rsid w:val="00A77B15"/>
    <w:rsid w:val="00A812A2"/>
    <w:rsid w:val="00A820B4"/>
    <w:rsid w:val="00A828BB"/>
    <w:rsid w:val="00A834C5"/>
    <w:rsid w:val="00A837D2"/>
    <w:rsid w:val="00A83C50"/>
    <w:rsid w:val="00A8497D"/>
    <w:rsid w:val="00A84B02"/>
    <w:rsid w:val="00A84C75"/>
    <w:rsid w:val="00A84EDD"/>
    <w:rsid w:val="00A85861"/>
    <w:rsid w:val="00A859A0"/>
    <w:rsid w:val="00A86109"/>
    <w:rsid w:val="00A867B2"/>
    <w:rsid w:val="00A87B35"/>
    <w:rsid w:val="00A91156"/>
    <w:rsid w:val="00A91B11"/>
    <w:rsid w:val="00A925D5"/>
    <w:rsid w:val="00A9318A"/>
    <w:rsid w:val="00A9336D"/>
    <w:rsid w:val="00A9342A"/>
    <w:rsid w:val="00A935CE"/>
    <w:rsid w:val="00A9454D"/>
    <w:rsid w:val="00A946C8"/>
    <w:rsid w:val="00A952A7"/>
    <w:rsid w:val="00A9555C"/>
    <w:rsid w:val="00A95D5B"/>
    <w:rsid w:val="00A96210"/>
    <w:rsid w:val="00A964AE"/>
    <w:rsid w:val="00A97065"/>
    <w:rsid w:val="00AA0381"/>
    <w:rsid w:val="00AA0B3F"/>
    <w:rsid w:val="00AA197E"/>
    <w:rsid w:val="00AA1B0B"/>
    <w:rsid w:val="00AA1E21"/>
    <w:rsid w:val="00AA3070"/>
    <w:rsid w:val="00AA3CD7"/>
    <w:rsid w:val="00AA5DAF"/>
    <w:rsid w:val="00AA6502"/>
    <w:rsid w:val="00AA6520"/>
    <w:rsid w:val="00AA7033"/>
    <w:rsid w:val="00AA711D"/>
    <w:rsid w:val="00AA7205"/>
    <w:rsid w:val="00AA7A69"/>
    <w:rsid w:val="00AB1127"/>
    <w:rsid w:val="00AB1538"/>
    <w:rsid w:val="00AB18D8"/>
    <w:rsid w:val="00AB2A08"/>
    <w:rsid w:val="00AB37C9"/>
    <w:rsid w:val="00AB41B4"/>
    <w:rsid w:val="00AB485B"/>
    <w:rsid w:val="00AB49E2"/>
    <w:rsid w:val="00AB61A8"/>
    <w:rsid w:val="00AB6A3A"/>
    <w:rsid w:val="00AB6BAD"/>
    <w:rsid w:val="00AB6C0F"/>
    <w:rsid w:val="00AB6D83"/>
    <w:rsid w:val="00AB6FC2"/>
    <w:rsid w:val="00AB73CB"/>
    <w:rsid w:val="00AB7B41"/>
    <w:rsid w:val="00AC0E3E"/>
    <w:rsid w:val="00AC145B"/>
    <w:rsid w:val="00AC1519"/>
    <w:rsid w:val="00AC2895"/>
    <w:rsid w:val="00AC29F9"/>
    <w:rsid w:val="00AC34E6"/>
    <w:rsid w:val="00AC354E"/>
    <w:rsid w:val="00AC452E"/>
    <w:rsid w:val="00AC48F7"/>
    <w:rsid w:val="00AC548A"/>
    <w:rsid w:val="00AC650C"/>
    <w:rsid w:val="00AC6C5A"/>
    <w:rsid w:val="00AC7465"/>
    <w:rsid w:val="00AC7E0B"/>
    <w:rsid w:val="00AD0508"/>
    <w:rsid w:val="00AD070C"/>
    <w:rsid w:val="00AD25EB"/>
    <w:rsid w:val="00AD2B10"/>
    <w:rsid w:val="00AD2CCA"/>
    <w:rsid w:val="00AD2E22"/>
    <w:rsid w:val="00AD3FD7"/>
    <w:rsid w:val="00AD493A"/>
    <w:rsid w:val="00AD4E21"/>
    <w:rsid w:val="00AD5D68"/>
    <w:rsid w:val="00AD5EE7"/>
    <w:rsid w:val="00AD67D2"/>
    <w:rsid w:val="00AD6F9F"/>
    <w:rsid w:val="00AD70DA"/>
    <w:rsid w:val="00AD74BB"/>
    <w:rsid w:val="00AD7689"/>
    <w:rsid w:val="00AD79AE"/>
    <w:rsid w:val="00AD7A66"/>
    <w:rsid w:val="00AD7F72"/>
    <w:rsid w:val="00AE0AEE"/>
    <w:rsid w:val="00AE0E50"/>
    <w:rsid w:val="00AE1004"/>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E08"/>
    <w:rsid w:val="00AE6EB9"/>
    <w:rsid w:val="00AE72B5"/>
    <w:rsid w:val="00AE7D05"/>
    <w:rsid w:val="00AF0805"/>
    <w:rsid w:val="00AF1501"/>
    <w:rsid w:val="00AF230A"/>
    <w:rsid w:val="00AF3018"/>
    <w:rsid w:val="00AF3376"/>
    <w:rsid w:val="00AF36DD"/>
    <w:rsid w:val="00AF4A29"/>
    <w:rsid w:val="00AF4E3E"/>
    <w:rsid w:val="00AF65C6"/>
    <w:rsid w:val="00AF6736"/>
    <w:rsid w:val="00AF7780"/>
    <w:rsid w:val="00B000BB"/>
    <w:rsid w:val="00B00133"/>
    <w:rsid w:val="00B0066B"/>
    <w:rsid w:val="00B00DBC"/>
    <w:rsid w:val="00B012D3"/>
    <w:rsid w:val="00B01627"/>
    <w:rsid w:val="00B01D24"/>
    <w:rsid w:val="00B022C0"/>
    <w:rsid w:val="00B02B21"/>
    <w:rsid w:val="00B02CD4"/>
    <w:rsid w:val="00B03CAC"/>
    <w:rsid w:val="00B04522"/>
    <w:rsid w:val="00B049C5"/>
    <w:rsid w:val="00B04A18"/>
    <w:rsid w:val="00B05072"/>
    <w:rsid w:val="00B0524C"/>
    <w:rsid w:val="00B05A00"/>
    <w:rsid w:val="00B06147"/>
    <w:rsid w:val="00B06A84"/>
    <w:rsid w:val="00B07082"/>
    <w:rsid w:val="00B0737B"/>
    <w:rsid w:val="00B1062C"/>
    <w:rsid w:val="00B10A8C"/>
    <w:rsid w:val="00B1126C"/>
    <w:rsid w:val="00B119FD"/>
    <w:rsid w:val="00B124A9"/>
    <w:rsid w:val="00B1253B"/>
    <w:rsid w:val="00B12AAC"/>
    <w:rsid w:val="00B12B56"/>
    <w:rsid w:val="00B15686"/>
    <w:rsid w:val="00B1683C"/>
    <w:rsid w:val="00B16C39"/>
    <w:rsid w:val="00B20ABB"/>
    <w:rsid w:val="00B214F4"/>
    <w:rsid w:val="00B227DB"/>
    <w:rsid w:val="00B22AA7"/>
    <w:rsid w:val="00B22C8D"/>
    <w:rsid w:val="00B22CCB"/>
    <w:rsid w:val="00B238AA"/>
    <w:rsid w:val="00B23EEE"/>
    <w:rsid w:val="00B24786"/>
    <w:rsid w:val="00B26340"/>
    <w:rsid w:val="00B26593"/>
    <w:rsid w:val="00B26B0C"/>
    <w:rsid w:val="00B27077"/>
    <w:rsid w:val="00B27526"/>
    <w:rsid w:val="00B27F14"/>
    <w:rsid w:val="00B3005C"/>
    <w:rsid w:val="00B30820"/>
    <w:rsid w:val="00B3184D"/>
    <w:rsid w:val="00B319D3"/>
    <w:rsid w:val="00B32D6F"/>
    <w:rsid w:val="00B32DF5"/>
    <w:rsid w:val="00B3317C"/>
    <w:rsid w:val="00B336BD"/>
    <w:rsid w:val="00B339C2"/>
    <w:rsid w:val="00B34814"/>
    <w:rsid w:val="00B354D5"/>
    <w:rsid w:val="00B3575B"/>
    <w:rsid w:val="00B359C6"/>
    <w:rsid w:val="00B35B5B"/>
    <w:rsid w:val="00B36015"/>
    <w:rsid w:val="00B363CD"/>
    <w:rsid w:val="00B36557"/>
    <w:rsid w:val="00B368CB"/>
    <w:rsid w:val="00B3692E"/>
    <w:rsid w:val="00B36A37"/>
    <w:rsid w:val="00B36B30"/>
    <w:rsid w:val="00B37CF5"/>
    <w:rsid w:val="00B4092B"/>
    <w:rsid w:val="00B409B2"/>
    <w:rsid w:val="00B40E74"/>
    <w:rsid w:val="00B40F0B"/>
    <w:rsid w:val="00B42286"/>
    <w:rsid w:val="00B42D37"/>
    <w:rsid w:val="00B42EEE"/>
    <w:rsid w:val="00B43702"/>
    <w:rsid w:val="00B43BD3"/>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22BA"/>
    <w:rsid w:val="00B52587"/>
    <w:rsid w:val="00B5272E"/>
    <w:rsid w:val="00B52B21"/>
    <w:rsid w:val="00B53D92"/>
    <w:rsid w:val="00B53F5F"/>
    <w:rsid w:val="00B540BE"/>
    <w:rsid w:val="00B546DC"/>
    <w:rsid w:val="00B566CA"/>
    <w:rsid w:val="00B57543"/>
    <w:rsid w:val="00B57AF8"/>
    <w:rsid w:val="00B57F98"/>
    <w:rsid w:val="00B600EF"/>
    <w:rsid w:val="00B6135B"/>
    <w:rsid w:val="00B619F4"/>
    <w:rsid w:val="00B61BE6"/>
    <w:rsid w:val="00B62217"/>
    <w:rsid w:val="00B63549"/>
    <w:rsid w:val="00B63B90"/>
    <w:rsid w:val="00B643DA"/>
    <w:rsid w:val="00B653CF"/>
    <w:rsid w:val="00B66761"/>
    <w:rsid w:val="00B6690A"/>
    <w:rsid w:val="00B66EBB"/>
    <w:rsid w:val="00B67222"/>
    <w:rsid w:val="00B6788A"/>
    <w:rsid w:val="00B70936"/>
    <w:rsid w:val="00B7248C"/>
    <w:rsid w:val="00B72E95"/>
    <w:rsid w:val="00B7343A"/>
    <w:rsid w:val="00B73E12"/>
    <w:rsid w:val="00B756D8"/>
    <w:rsid w:val="00B75FF1"/>
    <w:rsid w:val="00B766B4"/>
    <w:rsid w:val="00B773A2"/>
    <w:rsid w:val="00B77451"/>
    <w:rsid w:val="00B7755C"/>
    <w:rsid w:val="00B80373"/>
    <w:rsid w:val="00B803D6"/>
    <w:rsid w:val="00B80CCE"/>
    <w:rsid w:val="00B81144"/>
    <w:rsid w:val="00B812B4"/>
    <w:rsid w:val="00B8270E"/>
    <w:rsid w:val="00B82959"/>
    <w:rsid w:val="00B831D0"/>
    <w:rsid w:val="00B831F5"/>
    <w:rsid w:val="00B838A7"/>
    <w:rsid w:val="00B8409B"/>
    <w:rsid w:val="00B84683"/>
    <w:rsid w:val="00B847CE"/>
    <w:rsid w:val="00B8594F"/>
    <w:rsid w:val="00B85A83"/>
    <w:rsid w:val="00B85DB3"/>
    <w:rsid w:val="00B85E6D"/>
    <w:rsid w:val="00B86441"/>
    <w:rsid w:val="00B87C68"/>
    <w:rsid w:val="00B900CA"/>
    <w:rsid w:val="00B902B1"/>
    <w:rsid w:val="00B9044B"/>
    <w:rsid w:val="00B9051C"/>
    <w:rsid w:val="00B90B5A"/>
    <w:rsid w:val="00B91268"/>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A021D"/>
    <w:rsid w:val="00BA0A4F"/>
    <w:rsid w:val="00BA0CB6"/>
    <w:rsid w:val="00BA1CA0"/>
    <w:rsid w:val="00BA33EF"/>
    <w:rsid w:val="00BA3B62"/>
    <w:rsid w:val="00BA3C16"/>
    <w:rsid w:val="00BA480D"/>
    <w:rsid w:val="00BA4A34"/>
    <w:rsid w:val="00BA4A96"/>
    <w:rsid w:val="00BA4D34"/>
    <w:rsid w:val="00BA6363"/>
    <w:rsid w:val="00BA6D05"/>
    <w:rsid w:val="00BA6E4C"/>
    <w:rsid w:val="00BA79B6"/>
    <w:rsid w:val="00BB0C07"/>
    <w:rsid w:val="00BB0C17"/>
    <w:rsid w:val="00BB0F03"/>
    <w:rsid w:val="00BB134C"/>
    <w:rsid w:val="00BB1861"/>
    <w:rsid w:val="00BB1F47"/>
    <w:rsid w:val="00BB1F65"/>
    <w:rsid w:val="00BB239E"/>
    <w:rsid w:val="00BB2899"/>
    <w:rsid w:val="00BB2F28"/>
    <w:rsid w:val="00BB3C27"/>
    <w:rsid w:val="00BB3D0A"/>
    <w:rsid w:val="00BB3E72"/>
    <w:rsid w:val="00BB470A"/>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2B1A"/>
    <w:rsid w:val="00BC3147"/>
    <w:rsid w:val="00BC33A5"/>
    <w:rsid w:val="00BC40D6"/>
    <w:rsid w:val="00BC43DA"/>
    <w:rsid w:val="00BC4889"/>
    <w:rsid w:val="00BC5061"/>
    <w:rsid w:val="00BC54E8"/>
    <w:rsid w:val="00BC5507"/>
    <w:rsid w:val="00BC5D9B"/>
    <w:rsid w:val="00BC6267"/>
    <w:rsid w:val="00BC66B2"/>
    <w:rsid w:val="00BC75E5"/>
    <w:rsid w:val="00BC7791"/>
    <w:rsid w:val="00BC7989"/>
    <w:rsid w:val="00BD0158"/>
    <w:rsid w:val="00BD071A"/>
    <w:rsid w:val="00BD21C1"/>
    <w:rsid w:val="00BD21EF"/>
    <w:rsid w:val="00BD22D8"/>
    <w:rsid w:val="00BD3B3E"/>
    <w:rsid w:val="00BD3B44"/>
    <w:rsid w:val="00BD4044"/>
    <w:rsid w:val="00BD42F6"/>
    <w:rsid w:val="00BD4D6E"/>
    <w:rsid w:val="00BD51EC"/>
    <w:rsid w:val="00BD54AB"/>
    <w:rsid w:val="00BD554E"/>
    <w:rsid w:val="00BD56CE"/>
    <w:rsid w:val="00BD6AB6"/>
    <w:rsid w:val="00BD734E"/>
    <w:rsid w:val="00BD7E54"/>
    <w:rsid w:val="00BE10F5"/>
    <w:rsid w:val="00BE1FF2"/>
    <w:rsid w:val="00BE24B1"/>
    <w:rsid w:val="00BE297A"/>
    <w:rsid w:val="00BE2FB1"/>
    <w:rsid w:val="00BE3098"/>
    <w:rsid w:val="00BE4462"/>
    <w:rsid w:val="00BE48D6"/>
    <w:rsid w:val="00BE5022"/>
    <w:rsid w:val="00BE5D6D"/>
    <w:rsid w:val="00BE6476"/>
    <w:rsid w:val="00BE685A"/>
    <w:rsid w:val="00BE6969"/>
    <w:rsid w:val="00BE77C8"/>
    <w:rsid w:val="00BF0539"/>
    <w:rsid w:val="00BF0CBD"/>
    <w:rsid w:val="00BF0E09"/>
    <w:rsid w:val="00BF0F27"/>
    <w:rsid w:val="00BF1407"/>
    <w:rsid w:val="00BF14FC"/>
    <w:rsid w:val="00BF15AF"/>
    <w:rsid w:val="00BF1631"/>
    <w:rsid w:val="00BF16FE"/>
    <w:rsid w:val="00BF25F5"/>
    <w:rsid w:val="00BF26F1"/>
    <w:rsid w:val="00BF2F92"/>
    <w:rsid w:val="00BF3806"/>
    <w:rsid w:val="00BF3A9B"/>
    <w:rsid w:val="00BF55EB"/>
    <w:rsid w:val="00BF6262"/>
    <w:rsid w:val="00BF671E"/>
    <w:rsid w:val="00BF708C"/>
    <w:rsid w:val="00BF7653"/>
    <w:rsid w:val="00BF78D4"/>
    <w:rsid w:val="00BF7BDC"/>
    <w:rsid w:val="00C00983"/>
    <w:rsid w:val="00C01B17"/>
    <w:rsid w:val="00C01F43"/>
    <w:rsid w:val="00C02132"/>
    <w:rsid w:val="00C025E4"/>
    <w:rsid w:val="00C03CFF"/>
    <w:rsid w:val="00C0418A"/>
    <w:rsid w:val="00C04F9A"/>
    <w:rsid w:val="00C05154"/>
    <w:rsid w:val="00C05275"/>
    <w:rsid w:val="00C05B30"/>
    <w:rsid w:val="00C066CA"/>
    <w:rsid w:val="00C07B74"/>
    <w:rsid w:val="00C104FF"/>
    <w:rsid w:val="00C10B76"/>
    <w:rsid w:val="00C115E3"/>
    <w:rsid w:val="00C11627"/>
    <w:rsid w:val="00C12CBF"/>
    <w:rsid w:val="00C13905"/>
    <w:rsid w:val="00C13B9E"/>
    <w:rsid w:val="00C13F2A"/>
    <w:rsid w:val="00C13F4B"/>
    <w:rsid w:val="00C144AF"/>
    <w:rsid w:val="00C145FD"/>
    <w:rsid w:val="00C14838"/>
    <w:rsid w:val="00C1545F"/>
    <w:rsid w:val="00C16063"/>
    <w:rsid w:val="00C16CD2"/>
    <w:rsid w:val="00C171EA"/>
    <w:rsid w:val="00C1750D"/>
    <w:rsid w:val="00C1769C"/>
    <w:rsid w:val="00C201E1"/>
    <w:rsid w:val="00C20B30"/>
    <w:rsid w:val="00C20C9F"/>
    <w:rsid w:val="00C21241"/>
    <w:rsid w:val="00C21258"/>
    <w:rsid w:val="00C213F5"/>
    <w:rsid w:val="00C2199B"/>
    <w:rsid w:val="00C21E2C"/>
    <w:rsid w:val="00C21EA7"/>
    <w:rsid w:val="00C2261C"/>
    <w:rsid w:val="00C22AD3"/>
    <w:rsid w:val="00C235AE"/>
    <w:rsid w:val="00C23C12"/>
    <w:rsid w:val="00C2484B"/>
    <w:rsid w:val="00C24E62"/>
    <w:rsid w:val="00C25BD1"/>
    <w:rsid w:val="00C263EE"/>
    <w:rsid w:val="00C26427"/>
    <w:rsid w:val="00C2790D"/>
    <w:rsid w:val="00C27C3B"/>
    <w:rsid w:val="00C30D3D"/>
    <w:rsid w:val="00C31459"/>
    <w:rsid w:val="00C31CBE"/>
    <w:rsid w:val="00C32AE9"/>
    <w:rsid w:val="00C33259"/>
    <w:rsid w:val="00C33449"/>
    <w:rsid w:val="00C33666"/>
    <w:rsid w:val="00C33A4D"/>
    <w:rsid w:val="00C35350"/>
    <w:rsid w:val="00C35471"/>
    <w:rsid w:val="00C35EB8"/>
    <w:rsid w:val="00C364A3"/>
    <w:rsid w:val="00C36FEC"/>
    <w:rsid w:val="00C405F4"/>
    <w:rsid w:val="00C40870"/>
    <w:rsid w:val="00C4088B"/>
    <w:rsid w:val="00C40CB6"/>
    <w:rsid w:val="00C412A4"/>
    <w:rsid w:val="00C412AE"/>
    <w:rsid w:val="00C421F4"/>
    <w:rsid w:val="00C42747"/>
    <w:rsid w:val="00C42D6C"/>
    <w:rsid w:val="00C4383C"/>
    <w:rsid w:val="00C43896"/>
    <w:rsid w:val="00C43ABF"/>
    <w:rsid w:val="00C44628"/>
    <w:rsid w:val="00C44BFF"/>
    <w:rsid w:val="00C454A1"/>
    <w:rsid w:val="00C45717"/>
    <w:rsid w:val="00C45720"/>
    <w:rsid w:val="00C45785"/>
    <w:rsid w:val="00C45A59"/>
    <w:rsid w:val="00C463BB"/>
    <w:rsid w:val="00C468A7"/>
    <w:rsid w:val="00C469F9"/>
    <w:rsid w:val="00C474D8"/>
    <w:rsid w:val="00C475DD"/>
    <w:rsid w:val="00C478A3"/>
    <w:rsid w:val="00C510CB"/>
    <w:rsid w:val="00C51BB1"/>
    <w:rsid w:val="00C51CBD"/>
    <w:rsid w:val="00C52568"/>
    <w:rsid w:val="00C5303B"/>
    <w:rsid w:val="00C5353D"/>
    <w:rsid w:val="00C5359B"/>
    <w:rsid w:val="00C53A88"/>
    <w:rsid w:val="00C53B6A"/>
    <w:rsid w:val="00C5457C"/>
    <w:rsid w:val="00C5622C"/>
    <w:rsid w:val="00C563F9"/>
    <w:rsid w:val="00C569E1"/>
    <w:rsid w:val="00C56D6B"/>
    <w:rsid w:val="00C57163"/>
    <w:rsid w:val="00C57404"/>
    <w:rsid w:val="00C577B4"/>
    <w:rsid w:val="00C6038C"/>
    <w:rsid w:val="00C60393"/>
    <w:rsid w:val="00C60967"/>
    <w:rsid w:val="00C609FE"/>
    <w:rsid w:val="00C62156"/>
    <w:rsid w:val="00C62644"/>
    <w:rsid w:val="00C62809"/>
    <w:rsid w:val="00C62CBD"/>
    <w:rsid w:val="00C63392"/>
    <w:rsid w:val="00C63CA4"/>
    <w:rsid w:val="00C6484D"/>
    <w:rsid w:val="00C64AAE"/>
    <w:rsid w:val="00C650F2"/>
    <w:rsid w:val="00C65A9E"/>
    <w:rsid w:val="00C65F51"/>
    <w:rsid w:val="00C67208"/>
    <w:rsid w:val="00C674EE"/>
    <w:rsid w:val="00C677BD"/>
    <w:rsid w:val="00C6796F"/>
    <w:rsid w:val="00C67983"/>
    <w:rsid w:val="00C67E2F"/>
    <w:rsid w:val="00C70FDC"/>
    <w:rsid w:val="00C7115A"/>
    <w:rsid w:val="00C72668"/>
    <w:rsid w:val="00C7310A"/>
    <w:rsid w:val="00C7314A"/>
    <w:rsid w:val="00C73C40"/>
    <w:rsid w:val="00C73F13"/>
    <w:rsid w:val="00C76721"/>
    <w:rsid w:val="00C76949"/>
    <w:rsid w:val="00C7728B"/>
    <w:rsid w:val="00C7748B"/>
    <w:rsid w:val="00C77738"/>
    <w:rsid w:val="00C805F2"/>
    <w:rsid w:val="00C81614"/>
    <w:rsid w:val="00C8198F"/>
    <w:rsid w:val="00C81B3B"/>
    <w:rsid w:val="00C8205B"/>
    <w:rsid w:val="00C82097"/>
    <w:rsid w:val="00C82865"/>
    <w:rsid w:val="00C82D01"/>
    <w:rsid w:val="00C830E1"/>
    <w:rsid w:val="00C83C05"/>
    <w:rsid w:val="00C83F58"/>
    <w:rsid w:val="00C842CA"/>
    <w:rsid w:val="00C8451C"/>
    <w:rsid w:val="00C85515"/>
    <w:rsid w:val="00C85F33"/>
    <w:rsid w:val="00C86085"/>
    <w:rsid w:val="00C86898"/>
    <w:rsid w:val="00C875B2"/>
    <w:rsid w:val="00C90194"/>
    <w:rsid w:val="00C90204"/>
    <w:rsid w:val="00C9023E"/>
    <w:rsid w:val="00C90819"/>
    <w:rsid w:val="00C915B5"/>
    <w:rsid w:val="00C9305F"/>
    <w:rsid w:val="00C93AB2"/>
    <w:rsid w:val="00C94FAC"/>
    <w:rsid w:val="00C95516"/>
    <w:rsid w:val="00C96A74"/>
    <w:rsid w:val="00C96CB9"/>
    <w:rsid w:val="00C97226"/>
    <w:rsid w:val="00C97425"/>
    <w:rsid w:val="00CA13CF"/>
    <w:rsid w:val="00CA19E7"/>
    <w:rsid w:val="00CA19F6"/>
    <w:rsid w:val="00CA1FAF"/>
    <w:rsid w:val="00CA20A3"/>
    <w:rsid w:val="00CA24CC"/>
    <w:rsid w:val="00CA322A"/>
    <w:rsid w:val="00CA379E"/>
    <w:rsid w:val="00CA3892"/>
    <w:rsid w:val="00CA3F90"/>
    <w:rsid w:val="00CA4F61"/>
    <w:rsid w:val="00CA5883"/>
    <w:rsid w:val="00CA5E4A"/>
    <w:rsid w:val="00CA6051"/>
    <w:rsid w:val="00CA67B2"/>
    <w:rsid w:val="00CA747D"/>
    <w:rsid w:val="00CB08DB"/>
    <w:rsid w:val="00CB10BF"/>
    <w:rsid w:val="00CB1124"/>
    <w:rsid w:val="00CB14B7"/>
    <w:rsid w:val="00CB14E5"/>
    <w:rsid w:val="00CB197F"/>
    <w:rsid w:val="00CB1CC6"/>
    <w:rsid w:val="00CB1DA9"/>
    <w:rsid w:val="00CB29E3"/>
    <w:rsid w:val="00CB2FED"/>
    <w:rsid w:val="00CB346A"/>
    <w:rsid w:val="00CB3B0C"/>
    <w:rsid w:val="00CB415B"/>
    <w:rsid w:val="00CB4F9F"/>
    <w:rsid w:val="00CB562F"/>
    <w:rsid w:val="00CB5D65"/>
    <w:rsid w:val="00CB61F3"/>
    <w:rsid w:val="00CB64A0"/>
    <w:rsid w:val="00CB6A72"/>
    <w:rsid w:val="00CC0DFB"/>
    <w:rsid w:val="00CC18D9"/>
    <w:rsid w:val="00CC20C9"/>
    <w:rsid w:val="00CC23C5"/>
    <w:rsid w:val="00CC2A09"/>
    <w:rsid w:val="00CC2A30"/>
    <w:rsid w:val="00CC3024"/>
    <w:rsid w:val="00CC3F27"/>
    <w:rsid w:val="00CC4486"/>
    <w:rsid w:val="00CC4813"/>
    <w:rsid w:val="00CC4979"/>
    <w:rsid w:val="00CC4D78"/>
    <w:rsid w:val="00CC4E7F"/>
    <w:rsid w:val="00CC50C9"/>
    <w:rsid w:val="00CC57E1"/>
    <w:rsid w:val="00CC5EFC"/>
    <w:rsid w:val="00CC668E"/>
    <w:rsid w:val="00CC6A4B"/>
    <w:rsid w:val="00CC6AFE"/>
    <w:rsid w:val="00CC6BB0"/>
    <w:rsid w:val="00CC7275"/>
    <w:rsid w:val="00CC7AE3"/>
    <w:rsid w:val="00CC7C2C"/>
    <w:rsid w:val="00CD049A"/>
    <w:rsid w:val="00CD0D63"/>
    <w:rsid w:val="00CD1F2F"/>
    <w:rsid w:val="00CD23BB"/>
    <w:rsid w:val="00CD27E1"/>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63"/>
    <w:rsid w:val="00CF17B5"/>
    <w:rsid w:val="00CF2392"/>
    <w:rsid w:val="00CF24BC"/>
    <w:rsid w:val="00CF2B8D"/>
    <w:rsid w:val="00CF2EB3"/>
    <w:rsid w:val="00CF36AA"/>
    <w:rsid w:val="00CF480A"/>
    <w:rsid w:val="00CF566A"/>
    <w:rsid w:val="00CF6B08"/>
    <w:rsid w:val="00CF6E3B"/>
    <w:rsid w:val="00CF74AC"/>
    <w:rsid w:val="00D00417"/>
    <w:rsid w:val="00D008C0"/>
    <w:rsid w:val="00D009E4"/>
    <w:rsid w:val="00D00A29"/>
    <w:rsid w:val="00D026A4"/>
    <w:rsid w:val="00D0288F"/>
    <w:rsid w:val="00D0290C"/>
    <w:rsid w:val="00D02A54"/>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3C44"/>
    <w:rsid w:val="00D1454D"/>
    <w:rsid w:val="00D14624"/>
    <w:rsid w:val="00D14BB1"/>
    <w:rsid w:val="00D15713"/>
    <w:rsid w:val="00D1660A"/>
    <w:rsid w:val="00D17660"/>
    <w:rsid w:val="00D1777A"/>
    <w:rsid w:val="00D17AA7"/>
    <w:rsid w:val="00D20D73"/>
    <w:rsid w:val="00D20F16"/>
    <w:rsid w:val="00D214E5"/>
    <w:rsid w:val="00D2181C"/>
    <w:rsid w:val="00D218B6"/>
    <w:rsid w:val="00D21B0E"/>
    <w:rsid w:val="00D21D42"/>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27FB6"/>
    <w:rsid w:val="00D3078F"/>
    <w:rsid w:val="00D30C22"/>
    <w:rsid w:val="00D30E59"/>
    <w:rsid w:val="00D30E9D"/>
    <w:rsid w:val="00D310F6"/>
    <w:rsid w:val="00D315F6"/>
    <w:rsid w:val="00D3241E"/>
    <w:rsid w:val="00D325C8"/>
    <w:rsid w:val="00D32BB2"/>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22D6"/>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2C5"/>
    <w:rsid w:val="00D6276C"/>
    <w:rsid w:val="00D62E24"/>
    <w:rsid w:val="00D63068"/>
    <w:rsid w:val="00D6331A"/>
    <w:rsid w:val="00D63703"/>
    <w:rsid w:val="00D63CF4"/>
    <w:rsid w:val="00D64D93"/>
    <w:rsid w:val="00D65693"/>
    <w:rsid w:val="00D65F35"/>
    <w:rsid w:val="00D679DF"/>
    <w:rsid w:val="00D7039F"/>
    <w:rsid w:val="00D706D1"/>
    <w:rsid w:val="00D70C2C"/>
    <w:rsid w:val="00D724A9"/>
    <w:rsid w:val="00D72825"/>
    <w:rsid w:val="00D76AF3"/>
    <w:rsid w:val="00D77A53"/>
    <w:rsid w:val="00D80092"/>
    <w:rsid w:val="00D800FE"/>
    <w:rsid w:val="00D80FE2"/>
    <w:rsid w:val="00D810E5"/>
    <w:rsid w:val="00D8169C"/>
    <w:rsid w:val="00D818D7"/>
    <w:rsid w:val="00D819EC"/>
    <w:rsid w:val="00D81E62"/>
    <w:rsid w:val="00D82A66"/>
    <w:rsid w:val="00D82AB9"/>
    <w:rsid w:val="00D82CBA"/>
    <w:rsid w:val="00D83706"/>
    <w:rsid w:val="00D83C94"/>
    <w:rsid w:val="00D83F41"/>
    <w:rsid w:val="00D84E22"/>
    <w:rsid w:val="00D856FE"/>
    <w:rsid w:val="00D863B2"/>
    <w:rsid w:val="00D86790"/>
    <w:rsid w:val="00D86C7D"/>
    <w:rsid w:val="00D86D03"/>
    <w:rsid w:val="00D87A15"/>
    <w:rsid w:val="00D87A52"/>
    <w:rsid w:val="00D90B5E"/>
    <w:rsid w:val="00D90C26"/>
    <w:rsid w:val="00D9139C"/>
    <w:rsid w:val="00D917C6"/>
    <w:rsid w:val="00D924A3"/>
    <w:rsid w:val="00D924EB"/>
    <w:rsid w:val="00D9386A"/>
    <w:rsid w:val="00D9457A"/>
    <w:rsid w:val="00D962E6"/>
    <w:rsid w:val="00D96AAE"/>
    <w:rsid w:val="00D9761F"/>
    <w:rsid w:val="00D97AAC"/>
    <w:rsid w:val="00DA044E"/>
    <w:rsid w:val="00DA0546"/>
    <w:rsid w:val="00DA0C0A"/>
    <w:rsid w:val="00DA1568"/>
    <w:rsid w:val="00DA1F03"/>
    <w:rsid w:val="00DA2A32"/>
    <w:rsid w:val="00DA39A5"/>
    <w:rsid w:val="00DA3E96"/>
    <w:rsid w:val="00DA427F"/>
    <w:rsid w:val="00DA4429"/>
    <w:rsid w:val="00DA4966"/>
    <w:rsid w:val="00DA5629"/>
    <w:rsid w:val="00DA5ED0"/>
    <w:rsid w:val="00DA6BBF"/>
    <w:rsid w:val="00DA6D02"/>
    <w:rsid w:val="00DA728B"/>
    <w:rsid w:val="00DA7A91"/>
    <w:rsid w:val="00DA7CB6"/>
    <w:rsid w:val="00DB0439"/>
    <w:rsid w:val="00DB0C80"/>
    <w:rsid w:val="00DB1674"/>
    <w:rsid w:val="00DB17DB"/>
    <w:rsid w:val="00DB1B32"/>
    <w:rsid w:val="00DB1FA1"/>
    <w:rsid w:val="00DB27C8"/>
    <w:rsid w:val="00DB29AA"/>
    <w:rsid w:val="00DB30BC"/>
    <w:rsid w:val="00DB3952"/>
    <w:rsid w:val="00DB3DAA"/>
    <w:rsid w:val="00DB4253"/>
    <w:rsid w:val="00DB4FBC"/>
    <w:rsid w:val="00DB5C93"/>
    <w:rsid w:val="00DB5E4A"/>
    <w:rsid w:val="00DB5ED8"/>
    <w:rsid w:val="00DB6215"/>
    <w:rsid w:val="00DB6B63"/>
    <w:rsid w:val="00DB6E5B"/>
    <w:rsid w:val="00DB7A5E"/>
    <w:rsid w:val="00DC0240"/>
    <w:rsid w:val="00DC097C"/>
    <w:rsid w:val="00DC0E06"/>
    <w:rsid w:val="00DC26F9"/>
    <w:rsid w:val="00DC2D2F"/>
    <w:rsid w:val="00DC36B8"/>
    <w:rsid w:val="00DC3B0B"/>
    <w:rsid w:val="00DC3EA3"/>
    <w:rsid w:val="00DC3F2C"/>
    <w:rsid w:val="00DC4186"/>
    <w:rsid w:val="00DC4582"/>
    <w:rsid w:val="00DC48C8"/>
    <w:rsid w:val="00DC5269"/>
    <w:rsid w:val="00DC5EA1"/>
    <w:rsid w:val="00DC61EF"/>
    <w:rsid w:val="00DC69C8"/>
    <w:rsid w:val="00DC6F05"/>
    <w:rsid w:val="00DD0E39"/>
    <w:rsid w:val="00DD1B79"/>
    <w:rsid w:val="00DD267F"/>
    <w:rsid w:val="00DD2986"/>
    <w:rsid w:val="00DD2C82"/>
    <w:rsid w:val="00DD3058"/>
    <w:rsid w:val="00DD321D"/>
    <w:rsid w:val="00DD3952"/>
    <w:rsid w:val="00DD441C"/>
    <w:rsid w:val="00DD477A"/>
    <w:rsid w:val="00DD4830"/>
    <w:rsid w:val="00DD4896"/>
    <w:rsid w:val="00DD50CA"/>
    <w:rsid w:val="00DD51F3"/>
    <w:rsid w:val="00DD6313"/>
    <w:rsid w:val="00DD6549"/>
    <w:rsid w:val="00DD6C63"/>
    <w:rsid w:val="00DD77C3"/>
    <w:rsid w:val="00DE034C"/>
    <w:rsid w:val="00DE1213"/>
    <w:rsid w:val="00DE2BE2"/>
    <w:rsid w:val="00DE3083"/>
    <w:rsid w:val="00DE4707"/>
    <w:rsid w:val="00DE4854"/>
    <w:rsid w:val="00DE4976"/>
    <w:rsid w:val="00DE5241"/>
    <w:rsid w:val="00DE5460"/>
    <w:rsid w:val="00DE5A5D"/>
    <w:rsid w:val="00DE6186"/>
    <w:rsid w:val="00DE6635"/>
    <w:rsid w:val="00DE787F"/>
    <w:rsid w:val="00DE78D2"/>
    <w:rsid w:val="00DE7952"/>
    <w:rsid w:val="00DE7A69"/>
    <w:rsid w:val="00DF0510"/>
    <w:rsid w:val="00DF05C0"/>
    <w:rsid w:val="00DF1596"/>
    <w:rsid w:val="00DF1D4E"/>
    <w:rsid w:val="00DF26FE"/>
    <w:rsid w:val="00DF2A0A"/>
    <w:rsid w:val="00DF2A7B"/>
    <w:rsid w:val="00DF36E3"/>
    <w:rsid w:val="00DF3C60"/>
    <w:rsid w:val="00DF43D1"/>
    <w:rsid w:val="00DF46C2"/>
    <w:rsid w:val="00DF479C"/>
    <w:rsid w:val="00DF4E81"/>
    <w:rsid w:val="00DF541B"/>
    <w:rsid w:val="00DF5648"/>
    <w:rsid w:val="00DF573E"/>
    <w:rsid w:val="00DF6BD8"/>
    <w:rsid w:val="00DF6EB8"/>
    <w:rsid w:val="00DF731E"/>
    <w:rsid w:val="00E0056A"/>
    <w:rsid w:val="00E008B4"/>
    <w:rsid w:val="00E00EEB"/>
    <w:rsid w:val="00E0198C"/>
    <w:rsid w:val="00E01A47"/>
    <w:rsid w:val="00E02993"/>
    <w:rsid w:val="00E02A45"/>
    <w:rsid w:val="00E02E77"/>
    <w:rsid w:val="00E02F86"/>
    <w:rsid w:val="00E03553"/>
    <w:rsid w:val="00E03795"/>
    <w:rsid w:val="00E04864"/>
    <w:rsid w:val="00E04CA3"/>
    <w:rsid w:val="00E065DC"/>
    <w:rsid w:val="00E06806"/>
    <w:rsid w:val="00E071C1"/>
    <w:rsid w:val="00E07A61"/>
    <w:rsid w:val="00E07FC2"/>
    <w:rsid w:val="00E10C2E"/>
    <w:rsid w:val="00E10FA2"/>
    <w:rsid w:val="00E11CF3"/>
    <w:rsid w:val="00E121B1"/>
    <w:rsid w:val="00E1386C"/>
    <w:rsid w:val="00E140B0"/>
    <w:rsid w:val="00E14679"/>
    <w:rsid w:val="00E14D4A"/>
    <w:rsid w:val="00E1566A"/>
    <w:rsid w:val="00E161D7"/>
    <w:rsid w:val="00E1670E"/>
    <w:rsid w:val="00E16C14"/>
    <w:rsid w:val="00E17274"/>
    <w:rsid w:val="00E1772C"/>
    <w:rsid w:val="00E17857"/>
    <w:rsid w:val="00E20D2E"/>
    <w:rsid w:val="00E20F54"/>
    <w:rsid w:val="00E2107A"/>
    <w:rsid w:val="00E2243C"/>
    <w:rsid w:val="00E22E8F"/>
    <w:rsid w:val="00E23987"/>
    <w:rsid w:val="00E24339"/>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D4A"/>
    <w:rsid w:val="00E4329E"/>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2FB"/>
    <w:rsid w:val="00E633AC"/>
    <w:rsid w:val="00E636EA"/>
    <w:rsid w:val="00E64273"/>
    <w:rsid w:val="00E64E94"/>
    <w:rsid w:val="00E64F75"/>
    <w:rsid w:val="00E652A5"/>
    <w:rsid w:val="00E65CF4"/>
    <w:rsid w:val="00E661F8"/>
    <w:rsid w:val="00E67A61"/>
    <w:rsid w:val="00E67D75"/>
    <w:rsid w:val="00E702EB"/>
    <w:rsid w:val="00E70463"/>
    <w:rsid w:val="00E7187F"/>
    <w:rsid w:val="00E71B3E"/>
    <w:rsid w:val="00E72154"/>
    <w:rsid w:val="00E722FB"/>
    <w:rsid w:val="00E72DD3"/>
    <w:rsid w:val="00E733D5"/>
    <w:rsid w:val="00E73B7E"/>
    <w:rsid w:val="00E73EE8"/>
    <w:rsid w:val="00E74126"/>
    <w:rsid w:val="00E74313"/>
    <w:rsid w:val="00E74E1A"/>
    <w:rsid w:val="00E75F84"/>
    <w:rsid w:val="00E75FA0"/>
    <w:rsid w:val="00E75FD0"/>
    <w:rsid w:val="00E76736"/>
    <w:rsid w:val="00E772AE"/>
    <w:rsid w:val="00E772DB"/>
    <w:rsid w:val="00E817E4"/>
    <w:rsid w:val="00E81C81"/>
    <w:rsid w:val="00E82232"/>
    <w:rsid w:val="00E83038"/>
    <w:rsid w:val="00E8318D"/>
    <w:rsid w:val="00E84679"/>
    <w:rsid w:val="00E84A29"/>
    <w:rsid w:val="00E84B99"/>
    <w:rsid w:val="00E84E3D"/>
    <w:rsid w:val="00E86D2C"/>
    <w:rsid w:val="00E877DE"/>
    <w:rsid w:val="00E9087F"/>
    <w:rsid w:val="00E91253"/>
    <w:rsid w:val="00E91AF6"/>
    <w:rsid w:val="00E91FA4"/>
    <w:rsid w:val="00E92009"/>
    <w:rsid w:val="00E92828"/>
    <w:rsid w:val="00E93038"/>
    <w:rsid w:val="00E933E6"/>
    <w:rsid w:val="00E9393A"/>
    <w:rsid w:val="00E93DC2"/>
    <w:rsid w:val="00E93F69"/>
    <w:rsid w:val="00E94827"/>
    <w:rsid w:val="00E9524D"/>
    <w:rsid w:val="00E9661A"/>
    <w:rsid w:val="00E96B4E"/>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AED"/>
    <w:rsid w:val="00EA6F9A"/>
    <w:rsid w:val="00EA7214"/>
    <w:rsid w:val="00EB0217"/>
    <w:rsid w:val="00EB052E"/>
    <w:rsid w:val="00EB0768"/>
    <w:rsid w:val="00EB0832"/>
    <w:rsid w:val="00EB22FC"/>
    <w:rsid w:val="00EB31BA"/>
    <w:rsid w:val="00EB347C"/>
    <w:rsid w:val="00EB34A3"/>
    <w:rsid w:val="00EB3728"/>
    <w:rsid w:val="00EB38F0"/>
    <w:rsid w:val="00EB3D0F"/>
    <w:rsid w:val="00EB3DD8"/>
    <w:rsid w:val="00EB48D6"/>
    <w:rsid w:val="00EB493A"/>
    <w:rsid w:val="00EB4FF8"/>
    <w:rsid w:val="00EB5BAB"/>
    <w:rsid w:val="00EB66D2"/>
    <w:rsid w:val="00EB685B"/>
    <w:rsid w:val="00EB6EDD"/>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6E8"/>
    <w:rsid w:val="00EC7CCE"/>
    <w:rsid w:val="00EC7E7A"/>
    <w:rsid w:val="00ED05EB"/>
    <w:rsid w:val="00ED0B57"/>
    <w:rsid w:val="00ED1331"/>
    <w:rsid w:val="00ED18C1"/>
    <w:rsid w:val="00ED1A40"/>
    <w:rsid w:val="00ED2141"/>
    <w:rsid w:val="00ED24A5"/>
    <w:rsid w:val="00ED389F"/>
    <w:rsid w:val="00ED422C"/>
    <w:rsid w:val="00ED4249"/>
    <w:rsid w:val="00ED4254"/>
    <w:rsid w:val="00ED478D"/>
    <w:rsid w:val="00ED4892"/>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3F10"/>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EF7816"/>
    <w:rsid w:val="00F0028C"/>
    <w:rsid w:val="00F00BDB"/>
    <w:rsid w:val="00F01539"/>
    <w:rsid w:val="00F0183A"/>
    <w:rsid w:val="00F0245F"/>
    <w:rsid w:val="00F03024"/>
    <w:rsid w:val="00F03B04"/>
    <w:rsid w:val="00F03FF5"/>
    <w:rsid w:val="00F0466A"/>
    <w:rsid w:val="00F05485"/>
    <w:rsid w:val="00F06178"/>
    <w:rsid w:val="00F063BE"/>
    <w:rsid w:val="00F06580"/>
    <w:rsid w:val="00F06BA3"/>
    <w:rsid w:val="00F06BBF"/>
    <w:rsid w:val="00F07EE9"/>
    <w:rsid w:val="00F07FDF"/>
    <w:rsid w:val="00F107DC"/>
    <w:rsid w:val="00F109CA"/>
    <w:rsid w:val="00F10D93"/>
    <w:rsid w:val="00F1133C"/>
    <w:rsid w:val="00F11AE7"/>
    <w:rsid w:val="00F11DD9"/>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1C58"/>
    <w:rsid w:val="00F22DE9"/>
    <w:rsid w:val="00F2352D"/>
    <w:rsid w:val="00F23793"/>
    <w:rsid w:val="00F23A0C"/>
    <w:rsid w:val="00F247CD"/>
    <w:rsid w:val="00F24EBF"/>
    <w:rsid w:val="00F262B8"/>
    <w:rsid w:val="00F26360"/>
    <w:rsid w:val="00F2637A"/>
    <w:rsid w:val="00F27D92"/>
    <w:rsid w:val="00F27EC9"/>
    <w:rsid w:val="00F3011A"/>
    <w:rsid w:val="00F30559"/>
    <w:rsid w:val="00F3101B"/>
    <w:rsid w:val="00F31A86"/>
    <w:rsid w:val="00F31D19"/>
    <w:rsid w:val="00F32924"/>
    <w:rsid w:val="00F32971"/>
    <w:rsid w:val="00F329A2"/>
    <w:rsid w:val="00F32FD2"/>
    <w:rsid w:val="00F34143"/>
    <w:rsid w:val="00F34342"/>
    <w:rsid w:val="00F34C8B"/>
    <w:rsid w:val="00F35041"/>
    <w:rsid w:val="00F35838"/>
    <w:rsid w:val="00F35F1B"/>
    <w:rsid w:val="00F365B4"/>
    <w:rsid w:val="00F36D05"/>
    <w:rsid w:val="00F373A5"/>
    <w:rsid w:val="00F400F6"/>
    <w:rsid w:val="00F401FC"/>
    <w:rsid w:val="00F4026D"/>
    <w:rsid w:val="00F405BC"/>
    <w:rsid w:val="00F416A4"/>
    <w:rsid w:val="00F41AE0"/>
    <w:rsid w:val="00F42784"/>
    <w:rsid w:val="00F42C76"/>
    <w:rsid w:val="00F431E7"/>
    <w:rsid w:val="00F4326F"/>
    <w:rsid w:val="00F43357"/>
    <w:rsid w:val="00F43822"/>
    <w:rsid w:val="00F43979"/>
    <w:rsid w:val="00F4595A"/>
    <w:rsid w:val="00F463EB"/>
    <w:rsid w:val="00F46539"/>
    <w:rsid w:val="00F465AB"/>
    <w:rsid w:val="00F4666C"/>
    <w:rsid w:val="00F4674B"/>
    <w:rsid w:val="00F468E6"/>
    <w:rsid w:val="00F46FC3"/>
    <w:rsid w:val="00F475A1"/>
    <w:rsid w:val="00F47A3E"/>
    <w:rsid w:val="00F47CF0"/>
    <w:rsid w:val="00F50666"/>
    <w:rsid w:val="00F50827"/>
    <w:rsid w:val="00F51818"/>
    <w:rsid w:val="00F52578"/>
    <w:rsid w:val="00F53D06"/>
    <w:rsid w:val="00F54206"/>
    <w:rsid w:val="00F55324"/>
    <w:rsid w:val="00F55378"/>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38F0"/>
    <w:rsid w:val="00F641F8"/>
    <w:rsid w:val="00F642B0"/>
    <w:rsid w:val="00F65230"/>
    <w:rsid w:val="00F65DF5"/>
    <w:rsid w:val="00F66997"/>
    <w:rsid w:val="00F67791"/>
    <w:rsid w:val="00F719A7"/>
    <w:rsid w:val="00F719D8"/>
    <w:rsid w:val="00F724C9"/>
    <w:rsid w:val="00F73AA8"/>
    <w:rsid w:val="00F73C66"/>
    <w:rsid w:val="00F741FA"/>
    <w:rsid w:val="00F74F8D"/>
    <w:rsid w:val="00F75590"/>
    <w:rsid w:val="00F7601F"/>
    <w:rsid w:val="00F7643C"/>
    <w:rsid w:val="00F76FA9"/>
    <w:rsid w:val="00F77C2B"/>
    <w:rsid w:val="00F8024F"/>
    <w:rsid w:val="00F8060C"/>
    <w:rsid w:val="00F80D09"/>
    <w:rsid w:val="00F81ECD"/>
    <w:rsid w:val="00F82031"/>
    <w:rsid w:val="00F82488"/>
    <w:rsid w:val="00F84F2C"/>
    <w:rsid w:val="00F85D6A"/>
    <w:rsid w:val="00F85F89"/>
    <w:rsid w:val="00F860A3"/>
    <w:rsid w:val="00F86135"/>
    <w:rsid w:val="00F86252"/>
    <w:rsid w:val="00F87082"/>
    <w:rsid w:val="00F870AC"/>
    <w:rsid w:val="00F92050"/>
    <w:rsid w:val="00F92690"/>
    <w:rsid w:val="00F92D5A"/>
    <w:rsid w:val="00F93677"/>
    <w:rsid w:val="00F93ECC"/>
    <w:rsid w:val="00F94746"/>
    <w:rsid w:val="00F957A5"/>
    <w:rsid w:val="00F979DB"/>
    <w:rsid w:val="00FA11A0"/>
    <w:rsid w:val="00FA1325"/>
    <w:rsid w:val="00FA1662"/>
    <w:rsid w:val="00FA1A9B"/>
    <w:rsid w:val="00FA1FAE"/>
    <w:rsid w:val="00FA3608"/>
    <w:rsid w:val="00FA360C"/>
    <w:rsid w:val="00FA480E"/>
    <w:rsid w:val="00FA5255"/>
    <w:rsid w:val="00FA5C5E"/>
    <w:rsid w:val="00FA6513"/>
    <w:rsid w:val="00FA6E2D"/>
    <w:rsid w:val="00FA7394"/>
    <w:rsid w:val="00FA7C56"/>
    <w:rsid w:val="00FB01A2"/>
    <w:rsid w:val="00FB0A15"/>
    <w:rsid w:val="00FB0A8D"/>
    <w:rsid w:val="00FB0AAB"/>
    <w:rsid w:val="00FB154B"/>
    <w:rsid w:val="00FB173B"/>
    <w:rsid w:val="00FB2F1E"/>
    <w:rsid w:val="00FB3C65"/>
    <w:rsid w:val="00FB4325"/>
    <w:rsid w:val="00FB4547"/>
    <w:rsid w:val="00FB46C4"/>
    <w:rsid w:val="00FB4A5D"/>
    <w:rsid w:val="00FB5E7D"/>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8D4"/>
    <w:rsid w:val="00FD32C4"/>
    <w:rsid w:val="00FD39B4"/>
    <w:rsid w:val="00FD409F"/>
    <w:rsid w:val="00FD4415"/>
    <w:rsid w:val="00FD4617"/>
    <w:rsid w:val="00FD4817"/>
    <w:rsid w:val="00FD4BF1"/>
    <w:rsid w:val="00FD5916"/>
    <w:rsid w:val="00FD5D72"/>
    <w:rsid w:val="00FD62FB"/>
    <w:rsid w:val="00FD6516"/>
    <w:rsid w:val="00FD68AD"/>
    <w:rsid w:val="00FD7197"/>
    <w:rsid w:val="00FD7F13"/>
    <w:rsid w:val="00FD7FE1"/>
    <w:rsid w:val="00FE0021"/>
    <w:rsid w:val="00FE05B9"/>
    <w:rsid w:val="00FE0A71"/>
    <w:rsid w:val="00FE0C24"/>
    <w:rsid w:val="00FE0CEA"/>
    <w:rsid w:val="00FE0CF2"/>
    <w:rsid w:val="00FE1ACD"/>
    <w:rsid w:val="00FE210A"/>
    <w:rsid w:val="00FE2349"/>
    <w:rsid w:val="00FE26FD"/>
    <w:rsid w:val="00FE2D51"/>
    <w:rsid w:val="00FE31CF"/>
    <w:rsid w:val="00FE3B61"/>
    <w:rsid w:val="00FE4293"/>
    <w:rsid w:val="00FE4FE1"/>
    <w:rsid w:val="00FE4FF0"/>
    <w:rsid w:val="00FE50D3"/>
    <w:rsid w:val="00FE5E2A"/>
    <w:rsid w:val="00FE5F7C"/>
    <w:rsid w:val="00FE62D7"/>
    <w:rsid w:val="00FE6950"/>
    <w:rsid w:val="00FE6E35"/>
    <w:rsid w:val="00FE727C"/>
    <w:rsid w:val="00FE77CD"/>
    <w:rsid w:val="00FE7AF0"/>
    <w:rsid w:val="00FF0205"/>
    <w:rsid w:val="00FF0C77"/>
    <w:rsid w:val="00FF1600"/>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DC6A2-4C03-4193-BC2B-9D30EF46D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purl.org/dc/dcmitype/"/>
    <ds:schemaRef ds:uri="http://purl.org/dc/elements/1.1/"/>
    <ds:schemaRef ds:uri="http://www.w3.org/XML/1998/namespace"/>
    <ds:schemaRef ds:uri="http://schemas.microsoft.com/office/2006/documentManagement/types"/>
    <ds:schemaRef ds:uri="e32f50e1-6846-4d7d-ad60-ccd6877e6c5e"/>
    <ds:schemaRef ds:uri="http://schemas.microsoft.com/sharepoint/v4"/>
    <ds:schemaRef ds:uri="http://schemas.microsoft.com/office/infopath/2007/PartnerControls"/>
    <ds:schemaRef ds:uri="5a888943-97ca-4c93-b605-714bb5e9e285"/>
    <ds:schemaRef ds:uri="http://purl.org/dc/terms/"/>
    <ds:schemaRef ds:uri="http://schemas.openxmlformats.org/package/2006/metadata/core-properties"/>
    <ds:schemaRef ds:uri="23a22248-acb0-4303-bd1b-c36b2527d0a2"/>
    <ds:schemaRef ds:uri="http://schemas.microsoft.com/office/2006/metadata/propertie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60</cp:revision>
  <dcterms:created xsi:type="dcterms:W3CDTF">2024-02-14T01:09:00Z</dcterms:created>
  <dcterms:modified xsi:type="dcterms:W3CDTF">2024-02-15T15:07:00Z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